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F4" w:rsidRDefault="00F14AF4" w:rsidP="00F14A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</w:t>
      </w:r>
      <w:r w:rsidRPr="00965E46">
        <w:rPr>
          <w:rFonts w:ascii="Arial" w:hAnsi="Arial"/>
          <w:b/>
          <w:sz w:val="24"/>
        </w:rPr>
        <w:object w:dxaOrig="381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3.25pt" o:ole="" fillcolor="window">
            <v:imagedata r:id="rId4" o:title=""/>
          </v:shape>
          <o:OLEObject Type="Embed" ProgID="Word.Picture.8" ShapeID="_x0000_i1025" DrawAspect="Content" ObjectID="_1486809978" r:id="rId5"/>
        </w:object>
      </w:r>
      <w:r>
        <w:rPr>
          <w:rFonts w:ascii="Arial" w:hAnsi="Arial"/>
          <w:sz w:val="24"/>
        </w:rPr>
        <w:t xml:space="preserve"> </w:t>
      </w:r>
    </w:p>
    <w:tbl>
      <w:tblPr>
        <w:tblW w:w="9889" w:type="dxa"/>
        <w:tblLayout w:type="fixed"/>
        <w:tblLook w:val="0000"/>
      </w:tblPr>
      <w:tblGrid>
        <w:gridCol w:w="5353"/>
        <w:gridCol w:w="4536"/>
      </w:tblGrid>
      <w:tr w:rsidR="00F14AF4" w:rsidTr="001F5B30"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536" w:type="dxa"/>
            <w:shd w:val="clear" w:color="auto" w:fill="auto"/>
          </w:tcPr>
          <w:p w:rsidR="00F14AF4" w:rsidRPr="00465A13" w:rsidRDefault="00F14AF4" w:rsidP="002868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Ελευσίνα , </w:t>
            </w:r>
            <w:r w:rsidR="00286887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-</w:t>
            </w:r>
            <w:r w:rsidR="00286887">
              <w:rPr>
                <w:b/>
                <w:sz w:val="24"/>
                <w:szCs w:val="24"/>
                <w:lang w:val="en-US"/>
              </w:rPr>
              <w:t>3</w:t>
            </w:r>
            <w:r w:rsidRPr="00465A13">
              <w:rPr>
                <w:b/>
                <w:sz w:val="24"/>
                <w:szCs w:val="24"/>
              </w:rPr>
              <w:t>-201</w:t>
            </w:r>
            <w:r w:rsidR="00286887">
              <w:rPr>
                <w:b/>
                <w:sz w:val="24"/>
                <w:szCs w:val="24"/>
                <w:lang w:val="en-US"/>
              </w:rPr>
              <w:t>5</w:t>
            </w:r>
            <w:r w:rsidRPr="00465A1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14AF4" w:rsidTr="001F5B30">
        <w:tc>
          <w:tcPr>
            <w:tcW w:w="5353" w:type="dxa"/>
            <w:shd w:val="clear" w:color="auto" w:fill="auto"/>
          </w:tcPr>
          <w:p w:rsidR="00F14AF4" w:rsidRPr="00CD638A" w:rsidRDefault="00F14AF4" w:rsidP="001F5B3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ΥΠΟΥΡΓΕΙΟ</w:t>
            </w:r>
            <w:r w:rsidRPr="00CD638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286887">
              <w:rPr>
                <w:rFonts w:eastAsia="Calibri"/>
                <w:b/>
                <w:sz w:val="24"/>
                <w:szCs w:val="24"/>
                <w:lang w:eastAsia="en-US"/>
              </w:rPr>
              <w:t xml:space="preserve">ΠΟΛΙΤΙΣΜΟΥ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ΠΑΙΔΕΙΑΣ</w:t>
            </w:r>
          </w:p>
          <w:p w:rsidR="00F14AF4" w:rsidRPr="0091130F" w:rsidRDefault="00F14AF4" w:rsidP="001F5B3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ΚΑΙ ΘΡΗΣΚΕΥΜΑΤΩΝ</w:t>
            </w:r>
          </w:p>
          <w:p w:rsidR="00F14AF4" w:rsidRPr="00CD638A" w:rsidRDefault="00F14AF4" w:rsidP="001F5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4AF4" w:rsidRPr="00286887" w:rsidRDefault="00F14AF4" w:rsidP="001F5B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>
              <w:rPr>
                <w:b/>
                <w:sz w:val="24"/>
                <w:szCs w:val="24"/>
              </w:rPr>
              <w:t>Πρωτ</w:t>
            </w:r>
            <w:proofErr w:type="spellEnd"/>
            <w:r>
              <w:rPr>
                <w:b/>
                <w:sz w:val="24"/>
                <w:szCs w:val="24"/>
              </w:rPr>
              <w:t>.: Φ.</w:t>
            </w:r>
            <w:r w:rsidRPr="00D439A1">
              <w:rPr>
                <w:b/>
                <w:sz w:val="24"/>
                <w:szCs w:val="24"/>
              </w:rPr>
              <w:t xml:space="preserve"> 9/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86887">
              <w:rPr>
                <w:b/>
                <w:sz w:val="24"/>
                <w:szCs w:val="24"/>
              </w:rPr>
              <w:t>62</w:t>
            </w:r>
          </w:p>
        </w:tc>
      </w:tr>
      <w:tr w:rsidR="00F14AF4" w:rsidTr="001F5B30"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ΠΕΡΙΦΕΡΕΙΑΚΗ ΔΙΕΥΘΥΝΣΗ Π/ΘΜΙΑΣ</w:t>
            </w:r>
          </w:p>
          <w:p w:rsidR="00F14AF4" w:rsidRDefault="00F14AF4" w:rsidP="001F5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ΚΑΙ Δ/ΘΜΙΑΣ ΕΚΠ/ΣΗΣ ΑΤΤΙΚΗΣ</w:t>
            </w:r>
          </w:p>
          <w:p w:rsidR="00F14AF4" w:rsidRDefault="00F14AF4" w:rsidP="001F5B30">
            <w:pPr>
              <w:jc w:val="both"/>
              <w:rPr>
                <w:b/>
                <w:sz w:val="24"/>
                <w:szCs w:val="24"/>
              </w:rPr>
            </w:pPr>
            <w:r w:rsidRPr="00D439A1">
              <w:rPr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</w:rPr>
              <w:t>η ΠΕΡΙΦΕΡΕΙΑ ΣΧΟΛΙΚΗΣ  ΣΥΜΒΟΥΛΟΥ</w:t>
            </w:r>
          </w:p>
          <w:p w:rsidR="00F14AF4" w:rsidRPr="00CD638A" w:rsidRDefault="00F14AF4" w:rsidP="001F5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Π. Ε ΑΤΤΙΚΉΣ</w:t>
            </w:r>
          </w:p>
        </w:tc>
        <w:tc>
          <w:tcPr>
            <w:tcW w:w="4536" w:type="dxa"/>
            <w:shd w:val="clear" w:color="auto" w:fill="auto"/>
          </w:tcPr>
          <w:p w:rsidR="00F14AF4" w:rsidRPr="00875CB3" w:rsidRDefault="00F14AF4" w:rsidP="001F5B30">
            <w:pPr>
              <w:ind w:left="871"/>
              <w:jc w:val="center"/>
              <w:rPr>
                <w:b/>
                <w:sz w:val="22"/>
                <w:szCs w:val="22"/>
              </w:rPr>
            </w:pPr>
            <w:r w:rsidRPr="00875CB3">
              <w:rPr>
                <w:b/>
                <w:sz w:val="22"/>
                <w:szCs w:val="22"/>
              </w:rPr>
              <w:t>Προς</w:t>
            </w:r>
          </w:p>
          <w:p w:rsidR="00F14AF4" w:rsidRDefault="00F14AF4" w:rsidP="001F5B30">
            <w:pPr>
              <w:ind w:left="871"/>
              <w:jc w:val="center"/>
              <w:rPr>
                <w:sz w:val="22"/>
                <w:szCs w:val="22"/>
              </w:rPr>
            </w:pPr>
            <w:r w:rsidRPr="001724EA">
              <w:rPr>
                <w:sz w:val="22"/>
                <w:szCs w:val="22"/>
              </w:rPr>
              <w:t>Τους Δ/ντές &amp; Δ/ντριες των Δημοτικών Σχολείων</w:t>
            </w:r>
          </w:p>
          <w:p w:rsidR="00F14AF4" w:rsidRPr="00BB51DD" w:rsidRDefault="00F14AF4" w:rsidP="001F5B30">
            <w:pPr>
              <w:ind w:left="871"/>
              <w:jc w:val="center"/>
              <w:rPr>
                <w:b/>
                <w:bCs/>
                <w:sz w:val="22"/>
                <w:szCs w:val="22"/>
              </w:rPr>
            </w:pPr>
            <w:r w:rsidRPr="001724EA">
              <w:rPr>
                <w:sz w:val="22"/>
                <w:szCs w:val="22"/>
              </w:rPr>
              <w:t>62</w:t>
            </w:r>
            <w:r w:rsidRPr="001724EA">
              <w:rPr>
                <w:sz w:val="22"/>
                <w:szCs w:val="22"/>
                <w:vertAlign w:val="superscript"/>
              </w:rPr>
              <w:t>ης</w:t>
            </w:r>
            <w:r>
              <w:rPr>
                <w:sz w:val="22"/>
                <w:szCs w:val="22"/>
              </w:rPr>
              <w:t xml:space="preserve"> Περιφέρειας  Π.Ε </w:t>
            </w:r>
            <w:r w:rsidRPr="001724EA">
              <w:rPr>
                <w:sz w:val="22"/>
                <w:szCs w:val="22"/>
              </w:rPr>
              <w:t xml:space="preserve"> Αττικής</w:t>
            </w:r>
          </w:p>
          <w:p w:rsidR="00F14AF4" w:rsidRPr="00B514F8" w:rsidRDefault="00F14AF4" w:rsidP="001F5B30">
            <w:pPr>
              <w:ind w:left="871"/>
              <w:jc w:val="both"/>
              <w:rPr>
                <w:b/>
                <w:bCs/>
                <w:sz w:val="22"/>
                <w:szCs w:val="22"/>
              </w:rPr>
            </w:pPr>
          </w:p>
          <w:p w:rsidR="00F14AF4" w:rsidRDefault="00F14AF4" w:rsidP="001F5B30">
            <w:pPr>
              <w:ind w:left="871"/>
              <w:jc w:val="both"/>
              <w:rPr>
                <w:sz w:val="24"/>
                <w:szCs w:val="24"/>
              </w:rPr>
            </w:pPr>
          </w:p>
        </w:tc>
      </w:tr>
      <w:tr w:rsidR="00F14AF4" w:rsidTr="001F5B30">
        <w:trPr>
          <w:trHeight w:val="2045"/>
        </w:trPr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4AF4" w:rsidRPr="00875CB3" w:rsidRDefault="00F14AF4" w:rsidP="001F5B30">
            <w:pPr>
              <w:ind w:left="871"/>
              <w:rPr>
                <w:b/>
                <w:sz w:val="22"/>
                <w:szCs w:val="22"/>
              </w:rPr>
            </w:pPr>
            <w:proofErr w:type="spellStart"/>
            <w:r w:rsidRPr="00875CB3">
              <w:rPr>
                <w:b/>
                <w:bCs/>
                <w:sz w:val="22"/>
                <w:szCs w:val="22"/>
              </w:rPr>
              <w:t>Κοιν</w:t>
            </w:r>
            <w:proofErr w:type="spellEnd"/>
            <w:r w:rsidRPr="00875CB3">
              <w:rPr>
                <w:b/>
                <w:bCs/>
                <w:sz w:val="22"/>
                <w:szCs w:val="22"/>
              </w:rPr>
              <w:t>.</w:t>
            </w:r>
          </w:p>
          <w:p w:rsidR="00F14AF4" w:rsidRDefault="00F14AF4" w:rsidP="001F5B30">
            <w:pPr>
              <w:ind w:left="871"/>
              <w:jc w:val="both"/>
              <w:rPr>
                <w:sz w:val="22"/>
                <w:szCs w:val="22"/>
              </w:rPr>
            </w:pPr>
            <w:r w:rsidRPr="00B65795">
              <w:rPr>
                <w:b/>
                <w:bCs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1724EA">
              <w:rPr>
                <w:sz w:val="22"/>
                <w:szCs w:val="22"/>
              </w:rPr>
              <w:t xml:space="preserve"> Περιφερειακό Δ/ντή Π.Ε &amp; Δ.Ε</w:t>
            </w:r>
          </w:p>
          <w:p w:rsidR="00F14AF4" w:rsidRPr="001724EA" w:rsidRDefault="00F14AF4" w:rsidP="001F5B30">
            <w:pPr>
              <w:ind w:left="871"/>
              <w:jc w:val="both"/>
              <w:rPr>
                <w:sz w:val="22"/>
                <w:szCs w:val="22"/>
              </w:rPr>
            </w:pPr>
            <w:r w:rsidRPr="001724EA">
              <w:rPr>
                <w:sz w:val="22"/>
                <w:szCs w:val="22"/>
              </w:rPr>
              <w:t xml:space="preserve"> </w:t>
            </w:r>
            <w:r w:rsidRPr="00B65795">
              <w:rPr>
                <w:sz w:val="22"/>
                <w:szCs w:val="22"/>
              </w:rPr>
              <w:t xml:space="preserve">  </w:t>
            </w:r>
            <w:r w:rsidRPr="001724EA">
              <w:rPr>
                <w:sz w:val="22"/>
                <w:szCs w:val="22"/>
              </w:rPr>
              <w:t xml:space="preserve"> Αττικής</w:t>
            </w:r>
          </w:p>
          <w:p w:rsidR="001125F7" w:rsidRDefault="001125F7" w:rsidP="001125F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F14AF4" w:rsidRPr="00B65795">
              <w:rPr>
                <w:b/>
                <w:bCs/>
                <w:sz w:val="22"/>
                <w:szCs w:val="22"/>
              </w:rPr>
              <w:t>2</w:t>
            </w:r>
            <w:r w:rsidR="00F14AF4">
              <w:rPr>
                <w:sz w:val="22"/>
                <w:szCs w:val="22"/>
              </w:rPr>
              <w:t xml:space="preserve">  </w:t>
            </w:r>
            <w:r w:rsidR="00F14AF4" w:rsidRPr="001724EA">
              <w:rPr>
                <w:sz w:val="22"/>
                <w:szCs w:val="22"/>
              </w:rPr>
              <w:t xml:space="preserve"> </w:t>
            </w:r>
            <w:r w:rsidRPr="001724EA">
              <w:rPr>
                <w:sz w:val="22"/>
                <w:szCs w:val="22"/>
              </w:rPr>
              <w:t xml:space="preserve">Προϊστάμενο Επιστημονικής </w:t>
            </w:r>
          </w:p>
          <w:p w:rsidR="001125F7" w:rsidRDefault="001125F7" w:rsidP="001125F7">
            <w:pPr>
              <w:ind w:left="87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&amp;</w:t>
            </w:r>
            <w:r>
              <w:rPr>
                <w:sz w:val="22"/>
                <w:szCs w:val="22"/>
              </w:rPr>
              <w:t xml:space="preserve"> </w:t>
            </w:r>
            <w:r w:rsidRPr="001724EA">
              <w:rPr>
                <w:sz w:val="22"/>
                <w:szCs w:val="22"/>
              </w:rPr>
              <w:t>Παιδαγωγικής Καθοδήγησης Π.Ε</w:t>
            </w:r>
          </w:p>
          <w:p w:rsidR="001125F7" w:rsidRDefault="001125F7" w:rsidP="001125F7">
            <w:pPr>
              <w:ind w:left="87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17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της </w:t>
            </w:r>
            <w:proofErr w:type="spellStart"/>
            <w:r>
              <w:rPr>
                <w:sz w:val="22"/>
                <w:szCs w:val="22"/>
              </w:rPr>
              <w:t>Περιφ</w:t>
            </w:r>
            <w:proofErr w:type="spellEnd"/>
            <w:r>
              <w:rPr>
                <w:sz w:val="22"/>
                <w:szCs w:val="22"/>
              </w:rPr>
              <w:t xml:space="preserve">. Δ/νσης Π.Ε &amp; Δ.Ε </w:t>
            </w:r>
          </w:p>
          <w:p w:rsidR="001125F7" w:rsidRPr="001724EA" w:rsidRDefault="001125F7" w:rsidP="001125F7">
            <w:pPr>
              <w:ind w:left="8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724EA">
              <w:rPr>
                <w:sz w:val="22"/>
                <w:szCs w:val="22"/>
              </w:rPr>
              <w:t>Αττικής</w:t>
            </w:r>
          </w:p>
          <w:p w:rsidR="00F14AF4" w:rsidRDefault="00F14AF4" w:rsidP="001F5B30">
            <w:pPr>
              <w:ind w:left="871"/>
              <w:jc w:val="both"/>
              <w:rPr>
                <w:sz w:val="22"/>
                <w:szCs w:val="22"/>
              </w:rPr>
            </w:pPr>
            <w:r w:rsidRPr="00B65795">
              <w:rPr>
                <w:b/>
                <w:bCs/>
                <w:sz w:val="22"/>
                <w:szCs w:val="22"/>
              </w:rPr>
              <w:t>3</w:t>
            </w:r>
            <w:r w:rsidRPr="001724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125F7">
              <w:rPr>
                <w:sz w:val="22"/>
                <w:szCs w:val="22"/>
              </w:rPr>
              <w:t xml:space="preserve"> Δ/ντή Π.Ε</w:t>
            </w:r>
            <w:r w:rsidRPr="001724EA">
              <w:rPr>
                <w:sz w:val="22"/>
                <w:szCs w:val="22"/>
              </w:rPr>
              <w:t xml:space="preserve"> Δυτικής </w:t>
            </w:r>
          </w:p>
          <w:p w:rsidR="00F14AF4" w:rsidRPr="001724EA" w:rsidRDefault="00F14AF4" w:rsidP="001F5B30">
            <w:pPr>
              <w:ind w:left="87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1724EA">
              <w:rPr>
                <w:sz w:val="22"/>
                <w:szCs w:val="22"/>
              </w:rPr>
              <w:t>Αττικής</w:t>
            </w:r>
          </w:p>
          <w:p w:rsidR="00F14AF4" w:rsidRDefault="00F14AF4" w:rsidP="001F5B30">
            <w:pPr>
              <w:ind w:left="871"/>
              <w:jc w:val="both"/>
              <w:rPr>
                <w:sz w:val="24"/>
                <w:szCs w:val="24"/>
              </w:rPr>
            </w:pPr>
          </w:p>
        </w:tc>
      </w:tr>
      <w:tr w:rsidR="00F14AF4" w:rsidTr="001F5B30">
        <w:trPr>
          <w:trHeight w:val="215"/>
        </w:trPr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Ταχ</w:t>
            </w:r>
            <w:proofErr w:type="spellEnd"/>
            <w:r>
              <w:rPr>
                <w:sz w:val="24"/>
                <w:szCs w:val="24"/>
              </w:rPr>
              <w:t>. Κωδ. :   19200 Ελευσίνα</w:t>
            </w:r>
          </w:p>
        </w:tc>
        <w:tc>
          <w:tcPr>
            <w:tcW w:w="4536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</w:p>
        </w:tc>
      </w:tr>
      <w:tr w:rsidR="00F14AF4" w:rsidTr="001F5B30">
        <w:trPr>
          <w:trHeight w:val="290"/>
        </w:trPr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Πληρ</w:t>
            </w:r>
            <w:proofErr w:type="spellEnd"/>
            <w:r>
              <w:rPr>
                <w:sz w:val="24"/>
                <w:szCs w:val="24"/>
              </w:rPr>
              <w:t>.        :   Βαρβάρα Νίκα</w:t>
            </w:r>
          </w:p>
        </w:tc>
        <w:tc>
          <w:tcPr>
            <w:tcW w:w="4536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</w:p>
        </w:tc>
      </w:tr>
      <w:tr w:rsidR="00F14AF4" w:rsidTr="001F5B30"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>.          :   210 556</w:t>
            </w:r>
            <w:r>
              <w:rPr>
                <w:sz w:val="24"/>
                <w:szCs w:val="24"/>
                <w:lang w:val="en-US"/>
              </w:rPr>
              <w:t>5027</w:t>
            </w:r>
          </w:p>
        </w:tc>
        <w:tc>
          <w:tcPr>
            <w:tcW w:w="4536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</w:p>
        </w:tc>
      </w:tr>
      <w:tr w:rsidR="00F14AF4" w:rsidTr="001F5B30">
        <w:trPr>
          <w:trHeight w:val="259"/>
        </w:trPr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Fax    </w:t>
            </w:r>
            <w:r>
              <w:rPr>
                <w:sz w:val="24"/>
                <w:szCs w:val="24"/>
              </w:rPr>
              <w:t xml:space="preserve">        :   210 5561702</w:t>
            </w:r>
          </w:p>
        </w:tc>
        <w:tc>
          <w:tcPr>
            <w:tcW w:w="4536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</w:rPr>
            </w:pPr>
          </w:p>
        </w:tc>
      </w:tr>
      <w:tr w:rsidR="00F14AF4" w:rsidRPr="00CD638A" w:rsidTr="001F5B30">
        <w:trPr>
          <w:trHeight w:val="164"/>
        </w:trPr>
        <w:tc>
          <w:tcPr>
            <w:tcW w:w="5353" w:type="dxa"/>
            <w:shd w:val="clear" w:color="auto" w:fill="auto"/>
          </w:tcPr>
          <w:p w:rsidR="00F14AF4" w:rsidRDefault="00F14AF4" w:rsidP="001F5B30">
            <w:pPr>
              <w:jc w:val="both"/>
              <w:rPr>
                <w:sz w:val="24"/>
                <w:szCs w:val="24"/>
                <w:lang w:val="fr-FR"/>
              </w:rPr>
            </w:pPr>
            <w:r w:rsidRPr="00CD638A">
              <w:rPr>
                <w:sz w:val="24"/>
                <w:szCs w:val="24"/>
                <w:lang w:val="fr-FR"/>
              </w:rPr>
              <w:t xml:space="preserve">E-mail   </w:t>
            </w:r>
            <w:r w:rsidRPr="00695B01">
              <w:rPr>
                <w:b/>
                <w:sz w:val="22"/>
                <w:szCs w:val="22"/>
                <w:lang w:val="fr-FR"/>
              </w:rPr>
              <w:t xml:space="preserve">        </w:t>
            </w:r>
            <w:hyperlink r:id="rId6" w:history="1">
              <w:r w:rsidRPr="00BF44A7">
                <w:rPr>
                  <w:rStyle w:val="-"/>
                  <w:b/>
                  <w:sz w:val="22"/>
                  <w:szCs w:val="22"/>
                  <w:lang w:val="fr-FR"/>
                </w:rPr>
                <w:t>symdim-</w:t>
              </w:r>
              <w:r w:rsidRPr="00BF44A7">
                <w:rPr>
                  <w:rStyle w:val="-"/>
                  <w:b/>
                  <w:sz w:val="22"/>
                  <w:szCs w:val="22"/>
                  <w:lang w:val="en-US"/>
                </w:rPr>
                <w:t>dytatt</w:t>
              </w:r>
              <w:r w:rsidRPr="00BF44A7">
                <w:rPr>
                  <w:rStyle w:val="-"/>
                  <w:b/>
                  <w:sz w:val="22"/>
                  <w:szCs w:val="22"/>
                  <w:lang w:val="fr-FR"/>
                </w:rPr>
                <w:t>62@attik.pde.sch.gr</w:t>
              </w:r>
            </w:hyperlink>
            <w:r>
              <w:rPr>
                <w:sz w:val="24"/>
                <w:szCs w:val="24"/>
                <w:lang w:val="fr-FR"/>
              </w:rPr>
              <w:t xml:space="preserve">   </w:t>
            </w:r>
          </w:p>
          <w:p w:rsidR="00F14AF4" w:rsidRPr="00CD638A" w:rsidRDefault="00F14AF4" w:rsidP="001F5B30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        nikavarvara@gmail.com</w:t>
            </w:r>
          </w:p>
        </w:tc>
        <w:tc>
          <w:tcPr>
            <w:tcW w:w="4536" w:type="dxa"/>
            <w:shd w:val="clear" w:color="auto" w:fill="auto"/>
          </w:tcPr>
          <w:p w:rsidR="00F14AF4" w:rsidRPr="00CD638A" w:rsidRDefault="00F14AF4" w:rsidP="001F5B3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F84A23" w:rsidRDefault="00F84A23" w:rsidP="008C2484">
      <w:pPr>
        <w:jc w:val="both"/>
        <w:rPr>
          <w:b/>
          <w:sz w:val="24"/>
          <w:szCs w:val="24"/>
        </w:rPr>
      </w:pPr>
    </w:p>
    <w:p w:rsidR="00F14AF4" w:rsidRPr="00F84A23" w:rsidRDefault="00F14AF4" w:rsidP="008C2484">
      <w:pPr>
        <w:jc w:val="both"/>
        <w:rPr>
          <w:sz w:val="24"/>
          <w:szCs w:val="24"/>
        </w:rPr>
      </w:pPr>
      <w:r w:rsidRPr="00F84A23">
        <w:rPr>
          <w:b/>
          <w:sz w:val="24"/>
          <w:szCs w:val="24"/>
        </w:rPr>
        <w:t xml:space="preserve">Θέμα </w:t>
      </w:r>
      <w:r w:rsidRPr="00F84A23">
        <w:rPr>
          <w:sz w:val="24"/>
          <w:szCs w:val="24"/>
        </w:rPr>
        <w:t>«</w:t>
      </w:r>
      <w:r w:rsidRPr="00F84A23">
        <w:rPr>
          <w:b/>
          <w:sz w:val="24"/>
          <w:szCs w:val="24"/>
        </w:rPr>
        <w:t xml:space="preserve">Πρόσκληση σε </w:t>
      </w:r>
      <w:r w:rsidR="00F84A23" w:rsidRPr="00F84A23">
        <w:rPr>
          <w:b/>
          <w:sz w:val="24"/>
          <w:szCs w:val="24"/>
        </w:rPr>
        <w:t>επιμορφωτική συνάντηση</w:t>
      </w:r>
      <w:r w:rsidR="002D38A4" w:rsidRPr="002D38A4">
        <w:rPr>
          <w:b/>
          <w:sz w:val="24"/>
          <w:szCs w:val="24"/>
        </w:rPr>
        <w:t xml:space="preserve">ς </w:t>
      </w:r>
      <w:r w:rsidRPr="00F84A23">
        <w:rPr>
          <w:b/>
          <w:sz w:val="24"/>
          <w:szCs w:val="24"/>
        </w:rPr>
        <w:t>εργασίας</w:t>
      </w:r>
      <w:r w:rsidRPr="00F84A23">
        <w:rPr>
          <w:sz w:val="24"/>
          <w:szCs w:val="24"/>
        </w:rPr>
        <w:t xml:space="preserve">  </w:t>
      </w:r>
    </w:p>
    <w:p w:rsidR="00F14AF4" w:rsidRPr="00F84A23" w:rsidRDefault="00F14AF4" w:rsidP="00562C30">
      <w:pPr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 </w:t>
      </w:r>
      <w:r w:rsidRPr="00F84A23">
        <w:rPr>
          <w:b/>
          <w:sz w:val="24"/>
          <w:szCs w:val="24"/>
        </w:rPr>
        <w:t>ΣΧΕΤ</w:t>
      </w:r>
      <w:r w:rsidRPr="00F84A23">
        <w:rPr>
          <w:sz w:val="24"/>
          <w:szCs w:val="24"/>
        </w:rPr>
        <w:t>:        Π.Δ 201/88 άρθρο 14, παρ. 1</w:t>
      </w:r>
    </w:p>
    <w:p w:rsidR="00F14AF4" w:rsidRPr="00F84A23" w:rsidRDefault="00F14AF4" w:rsidP="00F14AF4">
      <w:pPr>
        <w:ind w:firstLine="72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         Φ.53.1/324/105657/Δ1-2002</w:t>
      </w:r>
    </w:p>
    <w:p w:rsidR="00286887" w:rsidRPr="00F84A23" w:rsidRDefault="00286887" w:rsidP="00F14AF4">
      <w:pPr>
        <w:ind w:firstLine="72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         Φ.49/2320-2.3.2015έγγραφο του Συντονιστή Δράσεων Πρόληψης της Σ</w:t>
      </w:r>
    </w:p>
    <w:p w:rsidR="00286887" w:rsidRPr="00F84A23" w:rsidRDefault="00286887" w:rsidP="00F14AF4">
      <w:pPr>
        <w:ind w:firstLine="72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         Σχ. Βίας &amp; του Εκφοβισμού της Π.Δ.Ε Αττικής</w:t>
      </w:r>
    </w:p>
    <w:p w:rsidR="00F84A23" w:rsidRPr="00F84A23" w:rsidRDefault="00F84A23" w:rsidP="00024FE6">
      <w:pPr>
        <w:jc w:val="both"/>
        <w:rPr>
          <w:sz w:val="24"/>
          <w:szCs w:val="24"/>
        </w:rPr>
      </w:pPr>
    </w:p>
    <w:p w:rsidR="00286887" w:rsidRPr="00F84A23" w:rsidRDefault="00F14AF4" w:rsidP="00024FE6">
      <w:pPr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Στα πλαίσια των πραγματοποιήσεων ενημερωτικών/ επιμορφωτικών συναντήσεων μας με τους εκπαιδευτικούς της Περιφέρειας ευθύνης μας </w:t>
      </w:r>
      <w:r w:rsidR="00286887" w:rsidRPr="00F84A23">
        <w:rPr>
          <w:sz w:val="24"/>
          <w:szCs w:val="24"/>
        </w:rPr>
        <w:t xml:space="preserve">και στα πλαίσια των επιμορφωτικών δράσεων πρόληψης και αντιμετώπισης της σχολικής βίας </w:t>
      </w:r>
      <w:r w:rsidRPr="00F84A23">
        <w:rPr>
          <w:sz w:val="24"/>
          <w:szCs w:val="24"/>
        </w:rPr>
        <w:t xml:space="preserve">σας ενημερώνουμε ότι θα πραγματοποιηθεί </w:t>
      </w:r>
      <w:r w:rsidR="00286887" w:rsidRPr="00F84A23">
        <w:rPr>
          <w:sz w:val="24"/>
          <w:szCs w:val="24"/>
        </w:rPr>
        <w:t xml:space="preserve">επιμορφωτική </w:t>
      </w:r>
      <w:r w:rsidRPr="00F84A23">
        <w:rPr>
          <w:sz w:val="24"/>
          <w:szCs w:val="24"/>
        </w:rPr>
        <w:t>συνάντηση εργασίας της Σχολικής Συμβούλου 62</w:t>
      </w:r>
      <w:r w:rsidRPr="00F84A23">
        <w:rPr>
          <w:sz w:val="24"/>
          <w:szCs w:val="24"/>
          <w:vertAlign w:val="superscript"/>
        </w:rPr>
        <w:t>ης</w:t>
      </w:r>
      <w:r w:rsidRPr="00F84A23">
        <w:rPr>
          <w:sz w:val="24"/>
          <w:szCs w:val="24"/>
        </w:rPr>
        <w:t xml:space="preserve"> Περιφέρειας Π.Ε Αττικ</w:t>
      </w:r>
      <w:r w:rsidR="00286887" w:rsidRPr="00F84A23">
        <w:rPr>
          <w:sz w:val="24"/>
          <w:szCs w:val="24"/>
        </w:rPr>
        <w:t>ής με τους Δ/ντές και Δ/ντριες καθώς και με έναν /μία ορισμένο Υπεύθυνο εκπαιδευτικό για την πρόληψης και αντιμετώπισης της σχολικής βίας των σχολι</w:t>
      </w:r>
      <w:r w:rsidR="00286887" w:rsidRPr="00F84A23">
        <w:rPr>
          <w:sz w:val="24"/>
          <w:szCs w:val="24"/>
          <w:u w:val="single"/>
        </w:rPr>
        <w:t>κ</w:t>
      </w:r>
      <w:r w:rsidR="00286887" w:rsidRPr="00F84A23">
        <w:rPr>
          <w:sz w:val="24"/>
          <w:szCs w:val="24"/>
        </w:rPr>
        <w:t>ών μονάδων  της Περιφέρειας Γενικής Παιδαγωγικής ευθύνης μας</w:t>
      </w:r>
    </w:p>
    <w:p w:rsidR="00F84A23" w:rsidRPr="00F84A23" w:rsidRDefault="00F84A23" w:rsidP="00024FE6">
      <w:pPr>
        <w:jc w:val="both"/>
        <w:rPr>
          <w:sz w:val="24"/>
          <w:szCs w:val="24"/>
        </w:rPr>
      </w:pPr>
    </w:p>
    <w:p w:rsidR="008C2484" w:rsidRPr="00F84A23" w:rsidRDefault="00286887" w:rsidP="00024FE6">
      <w:pPr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Η </w:t>
      </w:r>
      <w:r w:rsidR="00024FE6" w:rsidRPr="00F84A23">
        <w:rPr>
          <w:sz w:val="24"/>
          <w:szCs w:val="24"/>
        </w:rPr>
        <w:t xml:space="preserve">συνάντηση – θα πραγματοποιηθεί την </w:t>
      </w:r>
    </w:p>
    <w:p w:rsidR="00F84A23" w:rsidRDefault="00F84A23" w:rsidP="008C2484">
      <w:pPr>
        <w:jc w:val="center"/>
        <w:rPr>
          <w:b/>
          <w:sz w:val="24"/>
          <w:szCs w:val="24"/>
        </w:rPr>
      </w:pPr>
    </w:p>
    <w:p w:rsidR="00024FE6" w:rsidRPr="00F84A23" w:rsidRDefault="00286887" w:rsidP="008C2484">
      <w:pPr>
        <w:jc w:val="center"/>
        <w:rPr>
          <w:b/>
          <w:sz w:val="24"/>
          <w:szCs w:val="24"/>
        </w:rPr>
      </w:pPr>
      <w:r w:rsidRPr="00F84A23">
        <w:rPr>
          <w:b/>
          <w:sz w:val="24"/>
          <w:szCs w:val="24"/>
        </w:rPr>
        <w:t>Παρασκευή 6</w:t>
      </w:r>
      <w:r w:rsidR="00024FE6" w:rsidRPr="00F84A23">
        <w:rPr>
          <w:b/>
          <w:sz w:val="24"/>
          <w:szCs w:val="24"/>
        </w:rPr>
        <w:t>-</w:t>
      </w:r>
      <w:r w:rsidRPr="00F84A23">
        <w:rPr>
          <w:b/>
          <w:sz w:val="24"/>
          <w:szCs w:val="24"/>
        </w:rPr>
        <w:t>2-2015</w:t>
      </w:r>
      <w:r w:rsidR="00024FE6" w:rsidRPr="00F84A23">
        <w:rPr>
          <w:b/>
          <w:sz w:val="24"/>
          <w:szCs w:val="24"/>
        </w:rPr>
        <w:t xml:space="preserve"> στο </w:t>
      </w:r>
      <w:r w:rsidRPr="00F84A23">
        <w:rPr>
          <w:b/>
          <w:sz w:val="24"/>
          <w:szCs w:val="24"/>
        </w:rPr>
        <w:t>5</w:t>
      </w:r>
      <w:r w:rsidR="00024FE6" w:rsidRPr="00F84A23">
        <w:rPr>
          <w:b/>
          <w:sz w:val="24"/>
          <w:szCs w:val="24"/>
          <w:vertAlign w:val="superscript"/>
        </w:rPr>
        <w:t>ο</w:t>
      </w:r>
      <w:r w:rsidR="00024FE6" w:rsidRPr="00F84A23">
        <w:rPr>
          <w:b/>
          <w:sz w:val="24"/>
          <w:szCs w:val="24"/>
        </w:rPr>
        <w:t xml:space="preserve"> </w:t>
      </w:r>
      <w:proofErr w:type="spellStart"/>
      <w:r w:rsidR="00024FE6" w:rsidRPr="00F84A23">
        <w:rPr>
          <w:b/>
          <w:sz w:val="24"/>
          <w:szCs w:val="24"/>
          <w:u w:val="single"/>
        </w:rPr>
        <w:t>Δημ</w:t>
      </w:r>
      <w:proofErr w:type="spellEnd"/>
      <w:r w:rsidR="00024FE6" w:rsidRPr="00F84A23">
        <w:rPr>
          <w:b/>
          <w:sz w:val="24"/>
          <w:szCs w:val="24"/>
          <w:u w:val="single"/>
        </w:rPr>
        <w:t>. Σχολείο Μεγάρων (</w:t>
      </w:r>
      <w:r w:rsidR="00F84A23" w:rsidRPr="00F84A23">
        <w:rPr>
          <w:b/>
          <w:sz w:val="24"/>
          <w:szCs w:val="24"/>
          <w:u w:val="single"/>
        </w:rPr>
        <w:t xml:space="preserve">Ραγκαβή και </w:t>
      </w:r>
      <w:proofErr w:type="spellStart"/>
      <w:r w:rsidR="00F84A23" w:rsidRPr="00F84A23">
        <w:rPr>
          <w:b/>
          <w:sz w:val="24"/>
          <w:szCs w:val="24"/>
          <w:u w:val="single"/>
        </w:rPr>
        <w:t>Στρατήγη</w:t>
      </w:r>
      <w:proofErr w:type="spellEnd"/>
      <w:r w:rsidR="00F84A23" w:rsidRPr="00F84A23">
        <w:rPr>
          <w:b/>
          <w:sz w:val="24"/>
          <w:szCs w:val="24"/>
          <w:u w:val="single"/>
        </w:rPr>
        <w:t xml:space="preserve"> </w:t>
      </w:r>
      <w:proofErr w:type="spellStart"/>
      <w:r w:rsidR="00F84A23" w:rsidRPr="00F84A23">
        <w:rPr>
          <w:b/>
          <w:sz w:val="24"/>
          <w:szCs w:val="24"/>
          <w:u w:val="single"/>
        </w:rPr>
        <w:t>τηλ</w:t>
      </w:r>
      <w:proofErr w:type="spellEnd"/>
      <w:r w:rsidR="00F84A23" w:rsidRPr="00F84A23">
        <w:rPr>
          <w:b/>
          <w:sz w:val="24"/>
          <w:szCs w:val="24"/>
          <w:u w:val="single"/>
        </w:rPr>
        <w:t>. 22960-29390</w:t>
      </w:r>
      <w:r w:rsidR="00024FE6" w:rsidRPr="00F84A23">
        <w:rPr>
          <w:b/>
          <w:sz w:val="24"/>
          <w:szCs w:val="24"/>
          <w:u w:val="single"/>
        </w:rPr>
        <w:t>) και από ώρας  12.00-14.00.</w:t>
      </w:r>
    </w:p>
    <w:p w:rsidR="00F84A23" w:rsidRPr="00F84A23" w:rsidRDefault="00F84A23" w:rsidP="00F14AF4">
      <w:pPr>
        <w:jc w:val="both"/>
        <w:rPr>
          <w:b/>
          <w:sz w:val="24"/>
          <w:szCs w:val="24"/>
        </w:rPr>
      </w:pPr>
    </w:p>
    <w:p w:rsidR="00F84A23" w:rsidRDefault="00F84A23" w:rsidP="00F14AF4">
      <w:pPr>
        <w:jc w:val="both"/>
        <w:rPr>
          <w:b/>
          <w:sz w:val="24"/>
          <w:szCs w:val="24"/>
        </w:rPr>
      </w:pPr>
    </w:p>
    <w:p w:rsidR="00F84A23" w:rsidRDefault="00F84A23" w:rsidP="00F14AF4">
      <w:pPr>
        <w:jc w:val="both"/>
        <w:rPr>
          <w:b/>
          <w:sz w:val="24"/>
          <w:szCs w:val="24"/>
        </w:rPr>
      </w:pPr>
    </w:p>
    <w:p w:rsidR="00024FE6" w:rsidRPr="00F84A23" w:rsidRDefault="00F84A23" w:rsidP="00F14AF4">
      <w:pPr>
        <w:jc w:val="both"/>
        <w:rPr>
          <w:b/>
          <w:sz w:val="24"/>
          <w:szCs w:val="24"/>
        </w:rPr>
      </w:pPr>
      <w:r w:rsidRPr="00F84A23">
        <w:rPr>
          <w:b/>
          <w:sz w:val="24"/>
          <w:szCs w:val="24"/>
        </w:rPr>
        <w:t xml:space="preserve">Στόχος </w:t>
      </w:r>
      <w:r w:rsidR="00F14AF4" w:rsidRPr="00F84A23">
        <w:rPr>
          <w:b/>
          <w:sz w:val="24"/>
          <w:szCs w:val="24"/>
        </w:rPr>
        <w:t xml:space="preserve">της συνάντησης είναι </w:t>
      </w:r>
    </w:p>
    <w:p w:rsidR="008C2484" w:rsidRPr="00F84A23" w:rsidRDefault="008C2484" w:rsidP="00024FE6">
      <w:pPr>
        <w:ind w:firstLine="72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>-</w:t>
      </w:r>
      <w:r w:rsidR="00F14AF4" w:rsidRPr="00F84A23">
        <w:rPr>
          <w:sz w:val="24"/>
          <w:szCs w:val="24"/>
        </w:rPr>
        <w:t xml:space="preserve">η ενημέρωση </w:t>
      </w:r>
      <w:r w:rsidR="00F84A23" w:rsidRPr="00F84A23">
        <w:rPr>
          <w:sz w:val="24"/>
          <w:szCs w:val="24"/>
        </w:rPr>
        <w:t xml:space="preserve">επιμόρφωση και </w:t>
      </w:r>
      <w:r w:rsidR="00F14AF4" w:rsidRPr="00F84A23">
        <w:rPr>
          <w:sz w:val="24"/>
          <w:szCs w:val="24"/>
        </w:rPr>
        <w:t xml:space="preserve">συζήτηση σε θέματα που αφορούν στην </w:t>
      </w:r>
      <w:r w:rsidR="00F84A23" w:rsidRPr="00F84A23">
        <w:rPr>
          <w:sz w:val="24"/>
          <w:szCs w:val="24"/>
        </w:rPr>
        <w:t xml:space="preserve">ανάληψη δράσεων από τις σχολικές μονάδες </w:t>
      </w:r>
      <w:r w:rsidR="00F14AF4" w:rsidRPr="00F84A23">
        <w:rPr>
          <w:sz w:val="24"/>
          <w:szCs w:val="24"/>
        </w:rPr>
        <w:t xml:space="preserve"> </w:t>
      </w:r>
      <w:r w:rsidR="00F84A23" w:rsidRPr="00F84A23">
        <w:rPr>
          <w:sz w:val="24"/>
          <w:szCs w:val="24"/>
        </w:rPr>
        <w:t xml:space="preserve">που αφορούν στον προσδιορισμό, καταγραφή, πρόληψη και διαχείριση ενεργειών και μορφών συμπεριφοράς που σχετίζονται με ή αποτελούν φαινόμενα </w:t>
      </w:r>
      <w:r w:rsidR="00F84A23" w:rsidRPr="008C3FD4">
        <w:rPr>
          <w:b/>
          <w:sz w:val="24"/>
          <w:szCs w:val="24"/>
        </w:rPr>
        <w:t>σχολικής βίας ή σχολικού εκφοβισμού</w:t>
      </w:r>
      <w:r w:rsidR="00F84A23" w:rsidRPr="00F84A23">
        <w:rPr>
          <w:sz w:val="24"/>
          <w:szCs w:val="24"/>
        </w:rPr>
        <w:t xml:space="preserve"> από και εναντίον συμμαθητών.</w:t>
      </w:r>
      <w:r w:rsidR="00F14AF4" w:rsidRPr="00F84A23">
        <w:rPr>
          <w:sz w:val="24"/>
          <w:szCs w:val="24"/>
        </w:rPr>
        <w:t xml:space="preserve">  </w:t>
      </w:r>
    </w:p>
    <w:p w:rsidR="00F14AF4" w:rsidRPr="00F84A23" w:rsidRDefault="00F14AF4" w:rsidP="00F84A23">
      <w:pPr>
        <w:ind w:firstLine="720"/>
        <w:jc w:val="both"/>
        <w:rPr>
          <w:sz w:val="24"/>
          <w:szCs w:val="24"/>
        </w:rPr>
      </w:pPr>
    </w:p>
    <w:p w:rsidR="008C2484" w:rsidRPr="00F84A23" w:rsidRDefault="008C2484" w:rsidP="008C2484">
      <w:pPr>
        <w:ind w:left="576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>Η Σχολική Σύμβουλος</w:t>
      </w:r>
    </w:p>
    <w:p w:rsidR="008C2484" w:rsidRPr="00F84A23" w:rsidRDefault="008C2484" w:rsidP="008C2484">
      <w:pPr>
        <w:ind w:left="5760"/>
        <w:jc w:val="both"/>
        <w:rPr>
          <w:sz w:val="24"/>
          <w:szCs w:val="24"/>
        </w:rPr>
      </w:pPr>
    </w:p>
    <w:p w:rsidR="008C3FD4" w:rsidRDefault="008C2484" w:rsidP="008C2484">
      <w:pPr>
        <w:ind w:left="576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    </w:t>
      </w:r>
    </w:p>
    <w:p w:rsidR="008C3FD4" w:rsidRDefault="008C3FD4" w:rsidP="008C2484">
      <w:pPr>
        <w:ind w:left="5760"/>
        <w:jc w:val="both"/>
        <w:rPr>
          <w:sz w:val="24"/>
          <w:szCs w:val="24"/>
        </w:rPr>
      </w:pPr>
    </w:p>
    <w:p w:rsidR="00F84A23" w:rsidRPr="00F84A23" w:rsidRDefault="008C3FD4" w:rsidP="008C2484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2484" w:rsidRPr="00F84A23">
        <w:rPr>
          <w:sz w:val="24"/>
          <w:szCs w:val="24"/>
        </w:rPr>
        <w:t>Βαρβάρα  Νίκα</w:t>
      </w:r>
      <w:r w:rsidR="00F14AF4" w:rsidRPr="00F84A23">
        <w:rPr>
          <w:sz w:val="24"/>
          <w:szCs w:val="24"/>
        </w:rPr>
        <w:t xml:space="preserve"> </w:t>
      </w:r>
    </w:p>
    <w:p w:rsidR="008C3FD4" w:rsidRDefault="008C3FD4" w:rsidP="008C2484">
      <w:pPr>
        <w:ind w:left="5760"/>
        <w:jc w:val="both"/>
        <w:rPr>
          <w:sz w:val="24"/>
          <w:szCs w:val="24"/>
        </w:rPr>
      </w:pPr>
    </w:p>
    <w:p w:rsidR="00F84A23" w:rsidRPr="00F84A23" w:rsidRDefault="00F84A23" w:rsidP="008C2484">
      <w:pPr>
        <w:ind w:left="576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>Υπεύθυνη Δράσεων Πρόληψης Σχολικής Βίας και Εκφοβισμού της ΔΠΕ Δυτικής Αττικής</w:t>
      </w:r>
      <w:r w:rsidR="00F14AF4" w:rsidRPr="00F84A23">
        <w:rPr>
          <w:sz w:val="24"/>
          <w:szCs w:val="24"/>
        </w:rPr>
        <w:t xml:space="preserve"> </w:t>
      </w:r>
    </w:p>
    <w:p w:rsidR="00F14AF4" w:rsidRPr="00F84A23" w:rsidRDefault="00F14AF4" w:rsidP="008C2484">
      <w:pPr>
        <w:ind w:left="5760"/>
        <w:jc w:val="both"/>
        <w:rPr>
          <w:sz w:val="24"/>
          <w:szCs w:val="24"/>
        </w:rPr>
      </w:pPr>
      <w:r w:rsidRPr="00F84A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F84A23" w:rsidRDefault="00F14AF4" w:rsidP="00F14AF4">
      <w:pPr>
        <w:jc w:val="both"/>
        <w:rPr>
          <w:sz w:val="24"/>
          <w:szCs w:val="24"/>
        </w:rPr>
      </w:pPr>
    </w:p>
    <w:p w:rsidR="00F14AF4" w:rsidRPr="000F7EE9" w:rsidRDefault="00F14AF4" w:rsidP="00F14AF4">
      <w:pPr>
        <w:jc w:val="both"/>
      </w:pPr>
    </w:p>
    <w:p w:rsidR="00F14AF4" w:rsidRPr="000F7EE9" w:rsidRDefault="00F14AF4" w:rsidP="00F14AF4">
      <w:pPr>
        <w:jc w:val="both"/>
      </w:pPr>
    </w:p>
    <w:p w:rsidR="00F14AF4" w:rsidRPr="00465A13" w:rsidRDefault="00F14AF4" w:rsidP="00F14AF4">
      <w:pPr>
        <w:tabs>
          <w:tab w:val="left" w:pos="720"/>
        </w:tabs>
        <w:ind w:left="180"/>
        <w:jc w:val="both"/>
        <w:rPr>
          <w:sz w:val="24"/>
          <w:szCs w:val="24"/>
        </w:rPr>
      </w:pPr>
      <w:r w:rsidRPr="000F7EE9">
        <w:rPr>
          <w:sz w:val="24"/>
          <w:szCs w:val="24"/>
        </w:rPr>
        <w:tab/>
      </w:r>
      <w:r w:rsidRPr="000F7EE9">
        <w:rPr>
          <w:sz w:val="24"/>
          <w:szCs w:val="24"/>
        </w:rPr>
        <w:tab/>
      </w:r>
      <w:r w:rsidRPr="000F7EE9">
        <w:rPr>
          <w:sz w:val="24"/>
          <w:szCs w:val="24"/>
        </w:rPr>
        <w:tab/>
      </w:r>
      <w:r w:rsidRPr="000F7EE9">
        <w:rPr>
          <w:sz w:val="24"/>
          <w:szCs w:val="24"/>
        </w:rPr>
        <w:tab/>
      </w:r>
      <w:r w:rsidRPr="000F7EE9">
        <w:rPr>
          <w:sz w:val="24"/>
          <w:szCs w:val="24"/>
        </w:rPr>
        <w:tab/>
      </w: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Pr="00465A13" w:rsidRDefault="00F14AF4" w:rsidP="00F14AF4">
      <w:pPr>
        <w:jc w:val="both"/>
      </w:pPr>
    </w:p>
    <w:p w:rsidR="00F14AF4" w:rsidRDefault="00F14AF4" w:rsidP="00F14AF4"/>
    <w:p w:rsidR="00534682" w:rsidRDefault="002D38A4"/>
    <w:sectPr w:rsidR="00534682" w:rsidSect="00F62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AF4"/>
    <w:rsid w:val="00024FE6"/>
    <w:rsid w:val="000268B9"/>
    <w:rsid w:val="00111BA1"/>
    <w:rsid w:val="001125F7"/>
    <w:rsid w:val="00145D39"/>
    <w:rsid w:val="00147BAF"/>
    <w:rsid w:val="00286887"/>
    <w:rsid w:val="002D38A4"/>
    <w:rsid w:val="00536725"/>
    <w:rsid w:val="00562C30"/>
    <w:rsid w:val="006356FD"/>
    <w:rsid w:val="0076552C"/>
    <w:rsid w:val="008955A2"/>
    <w:rsid w:val="008C2484"/>
    <w:rsid w:val="008C3FD4"/>
    <w:rsid w:val="00947D2A"/>
    <w:rsid w:val="00AB5359"/>
    <w:rsid w:val="00F14AF4"/>
    <w:rsid w:val="00F62E3B"/>
    <w:rsid w:val="00F84A23"/>
    <w:rsid w:val="00FD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F4"/>
    <w:pPr>
      <w:ind w:firstLine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4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dim-dytatt62@attik.pde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2014-09-22T08:58:00Z</cp:lastPrinted>
  <dcterms:created xsi:type="dcterms:W3CDTF">2015-03-02T11:58:00Z</dcterms:created>
  <dcterms:modified xsi:type="dcterms:W3CDTF">2015-03-02T12:00:00Z</dcterms:modified>
</cp:coreProperties>
</file>