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4" w:type="dxa"/>
        <w:tblInd w:w="-106" w:type="dxa"/>
        <w:tblLook w:val="00A0"/>
      </w:tblPr>
      <w:tblGrid>
        <w:gridCol w:w="5778"/>
        <w:gridCol w:w="3946"/>
      </w:tblGrid>
      <w:tr w:rsidR="00761396" w:rsidRPr="00856F2A">
        <w:trPr>
          <w:trHeight w:val="5066"/>
        </w:trPr>
        <w:tc>
          <w:tcPr>
            <w:tcW w:w="5778" w:type="dxa"/>
          </w:tcPr>
          <w:p w:rsidR="00761396" w:rsidRPr="00856F2A" w:rsidRDefault="00761396">
            <w:pPr>
              <w:pStyle w:val="NoSpacing"/>
              <w:spacing w:line="276" w:lineRule="auto"/>
              <w:jc w:val="center"/>
              <w:rPr>
                <w:lang w:val="en-US"/>
              </w:rPr>
            </w:pPr>
            <w:r w:rsidRPr="00856F2A">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 o:spid="_x0000_i1025" type="#_x0000_t75" alt="ED" style="width:31.5pt;height:31.5pt;visibility:visible">
                  <v:imagedata r:id="rId5" o:title=""/>
                </v:shape>
              </w:pict>
            </w:r>
          </w:p>
          <w:p w:rsidR="00761396" w:rsidRPr="00856F2A" w:rsidRDefault="00761396">
            <w:pPr>
              <w:pStyle w:val="NoSpacing"/>
              <w:spacing w:line="276" w:lineRule="auto"/>
              <w:jc w:val="center"/>
            </w:pPr>
            <w:r w:rsidRPr="00856F2A">
              <w:t>ΕΛΛΗΝΙΚΗ ΔΗΜΟΚΡΑΤΙΑ</w:t>
            </w:r>
          </w:p>
          <w:p w:rsidR="00761396" w:rsidRPr="00856F2A" w:rsidRDefault="00761396">
            <w:pPr>
              <w:pStyle w:val="NoSpacing"/>
              <w:spacing w:line="276" w:lineRule="auto"/>
              <w:jc w:val="center"/>
            </w:pPr>
            <w:r w:rsidRPr="00856F2A">
              <w:t>ΥΠΟΥΡΓΕΙΟ  ΠΟΛΙΤΙΣΜΟΥ, ΠΑΙΔΕΙΑΣ ΚΑΙ ΘΡΗΣΚΕΥΜΑΤΩΝ</w:t>
            </w:r>
          </w:p>
          <w:p w:rsidR="00761396" w:rsidRPr="00856F2A" w:rsidRDefault="00761396">
            <w:pPr>
              <w:pStyle w:val="NoSpacing"/>
              <w:spacing w:line="276" w:lineRule="auto"/>
              <w:jc w:val="center"/>
            </w:pPr>
            <w:r w:rsidRPr="00856F2A">
              <w:t>-----</w:t>
            </w:r>
          </w:p>
          <w:p w:rsidR="00761396" w:rsidRPr="00856F2A" w:rsidRDefault="00761396">
            <w:pPr>
              <w:pStyle w:val="NoSpacing"/>
              <w:spacing w:line="276" w:lineRule="auto"/>
              <w:jc w:val="center"/>
              <w:rPr>
                <w:sz w:val="20"/>
                <w:szCs w:val="20"/>
              </w:rPr>
            </w:pPr>
            <w:r w:rsidRPr="00856F2A">
              <w:rPr>
                <w:sz w:val="20"/>
                <w:szCs w:val="20"/>
              </w:rPr>
              <w:t>ΓΕΝΙΚΗ  ΔΙΕΥΘΥΝΣΗ  ΠΡΟΣΩΠΙΚΟΥ</w:t>
            </w:r>
          </w:p>
          <w:p w:rsidR="00761396" w:rsidRPr="00856F2A" w:rsidRDefault="00761396">
            <w:pPr>
              <w:pStyle w:val="NoSpacing"/>
              <w:spacing w:line="276" w:lineRule="auto"/>
              <w:jc w:val="center"/>
              <w:rPr>
                <w:sz w:val="20"/>
                <w:szCs w:val="20"/>
              </w:rPr>
            </w:pPr>
            <w:r w:rsidRPr="00856F2A">
              <w:rPr>
                <w:sz w:val="20"/>
                <w:szCs w:val="20"/>
              </w:rPr>
              <w:t>Α/ΘΜΙΑΣ  &amp;  Β/ΘΜΙΑΣ  ΕΚΠΑΙΔΕΥΣΗΣ</w:t>
            </w:r>
          </w:p>
          <w:p w:rsidR="00761396" w:rsidRPr="00856F2A" w:rsidRDefault="00761396">
            <w:pPr>
              <w:pStyle w:val="NoSpacing"/>
              <w:spacing w:line="276" w:lineRule="auto"/>
              <w:jc w:val="center"/>
              <w:rPr>
                <w:sz w:val="20"/>
                <w:szCs w:val="20"/>
              </w:rPr>
            </w:pPr>
            <w:r w:rsidRPr="00856F2A">
              <w:rPr>
                <w:sz w:val="20"/>
                <w:szCs w:val="20"/>
              </w:rPr>
              <w:t>ΑΥΤΟΤΕΛΕΣ ΤΜΗΜΑ ΣΤΕΛΕΧΩΝ ΕΚΠΑΙΔΕΥΣΗΣ</w:t>
            </w:r>
          </w:p>
          <w:p w:rsidR="00761396" w:rsidRPr="00856F2A" w:rsidRDefault="00761396">
            <w:pPr>
              <w:pStyle w:val="NoSpacing"/>
              <w:spacing w:line="276" w:lineRule="auto"/>
              <w:jc w:val="center"/>
              <w:rPr>
                <w:sz w:val="20"/>
                <w:szCs w:val="20"/>
              </w:rPr>
            </w:pPr>
            <w:r w:rsidRPr="00856F2A">
              <w:rPr>
                <w:sz w:val="20"/>
                <w:szCs w:val="20"/>
              </w:rPr>
              <w:t>Α/ΘΜΙΑΣ  &amp;  Β/ΘΜΙΑΣ  ΕΚΠΑΙΔΕΥΣΗΣ</w:t>
            </w:r>
          </w:p>
          <w:p w:rsidR="00761396" w:rsidRPr="00856F2A" w:rsidRDefault="00761396">
            <w:pPr>
              <w:pStyle w:val="NoSpacing"/>
              <w:spacing w:line="276" w:lineRule="auto"/>
              <w:jc w:val="center"/>
            </w:pPr>
            <w:r w:rsidRPr="00856F2A">
              <w:t>---------</w:t>
            </w:r>
          </w:p>
          <w:p w:rsidR="00761396" w:rsidRPr="00856F2A" w:rsidRDefault="00761396">
            <w:pPr>
              <w:pStyle w:val="NoSpacing"/>
              <w:spacing w:line="276" w:lineRule="auto"/>
              <w:rPr>
                <w:sz w:val="20"/>
                <w:szCs w:val="20"/>
              </w:rPr>
            </w:pPr>
            <w:r w:rsidRPr="00856F2A">
              <w:rPr>
                <w:sz w:val="20"/>
                <w:szCs w:val="20"/>
              </w:rPr>
              <w:t>Α. Παπανδρέου 37</w:t>
            </w:r>
          </w:p>
          <w:p w:rsidR="00761396" w:rsidRPr="00856F2A" w:rsidRDefault="00761396">
            <w:pPr>
              <w:pStyle w:val="NoSpacing"/>
              <w:spacing w:line="276" w:lineRule="auto"/>
              <w:rPr>
                <w:sz w:val="20"/>
                <w:szCs w:val="20"/>
              </w:rPr>
            </w:pPr>
            <w:r w:rsidRPr="00856F2A">
              <w:rPr>
                <w:sz w:val="20"/>
                <w:szCs w:val="20"/>
              </w:rPr>
              <w:t>151 80 Μαρούσι</w:t>
            </w:r>
          </w:p>
          <w:p w:rsidR="00761396" w:rsidRPr="00856F2A" w:rsidRDefault="00761396">
            <w:pPr>
              <w:pStyle w:val="NoSpacing"/>
              <w:spacing w:line="276" w:lineRule="auto"/>
              <w:rPr>
                <w:sz w:val="20"/>
                <w:szCs w:val="20"/>
              </w:rPr>
            </w:pPr>
            <w:r w:rsidRPr="00856F2A">
              <w:rPr>
                <w:sz w:val="20"/>
                <w:szCs w:val="20"/>
              </w:rPr>
              <w:t xml:space="preserve">Ιστοσελίδα: </w:t>
            </w:r>
            <w:hyperlink r:id="rId6" w:history="1">
              <w:r w:rsidRPr="00856F2A">
                <w:rPr>
                  <w:rStyle w:val="Hyperlink"/>
                  <w:sz w:val="20"/>
                  <w:szCs w:val="20"/>
                  <w:lang w:val="en-US"/>
                </w:rPr>
                <w:t>http</w:t>
              </w:r>
              <w:r w:rsidRPr="00856F2A">
                <w:rPr>
                  <w:rStyle w:val="Hyperlink"/>
                  <w:sz w:val="20"/>
                  <w:szCs w:val="20"/>
                </w:rPr>
                <w:t>://</w:t>
              </w:r>
              <w:r w:rsidRPr="00856F2A">
                <w:rPr>
                  <w:rStyle w:val="Hyperlink"/>
                  <w:sz w:val="20"/>
                  <w:szCs w:val="20"/>
                  <w:lang w:val="en-US"/>
                </w:rPr>
                <w:t>www</w:t>
              </w:r>
              <w:r w:rsidRPr="00856F2A">
                <w:rPr>
                  <w:rStyle w:val="Hyperlink"/>
                  <w:sz w:val="20"/>
                  <w:szCs w:val="20"/>
                </w:rPr>
                <w:t>.</w:t>
              </w:r>
              <w:r w:rsidRPr="00856F2A">
                <w:rPr>
                  <w:rStyle w:val="Hyperlink"/>
                  <w:sz w:val="20"/>
                  <w:szCs w:val="20"/>
                  <w:lang w:val="en-US"/>
                </w:rPr>
                <w:t>minedu</w:t>
              </w:r>
              <w:r w:rsidRPr="00856F2A">
                <w:rPr>
                  <w:rStyle w:val="Hyperlink"/>
                  <w:sz w:val="20"/>
                  <w:szCs w:val="20"/>
                </w:rPr>
                <w:t>.</w:t>
              </w:r>
              <w:r w:rsidRPr="00856F2A">
                <w:rPr>
                  <w:rStyle w:val="Hyperlink"/>
                  <w:sz w:val="20"/>
                  <w:szCs w:val="20"/>
                  <w:lang w:val="en-US"/>
                </w:rPr>
                <w:t>gov</w:t>
              </w:r>
              <w:r w:rsidRPr="00856F2A">
                <w:rPr>
                  <w:rStyle w:val="Hyperlink"/>
                  <w:sz w:val="20"/>
                  <w:szCs w:val="20"/>
                </w:rPr>
                <w:t>.</w:t>
              </w:r>
              <w:r w:rsidRPr="00856F2A">
                <w:rPr>
                  <w:rStyle w:val="Hyperlink"/>
                  <w:sz w:val="20"/>
                  <w:szCs w:val="20"/>
                  <w:lang w:val="en-US"/>
                </w:rPr>
                <w:t>gr</w:t>
              </w:r>
            </w:hyperlink>
            <w:r w:rsidRPr="00856F2A">
              <w:rPr>
                <w:sz w:val="20"/>
                <w:szCs w:val="20"/>
              </w:rPr>
              <w:t xml:space="preserve"> </w:t>
            </w:r>
          </w:p>
          <w:p w:rsidR="00761396" w:rsidRPr="00856F2A" w:rsidRDefault="00761396">
            <w:pPr>
              <w:pStyle w:val="NoSpacing"/>
              <w:spacing w:line="276" w:lineRule="auto"/>
              <w:rPr>
                <w:sz w:val="20"/>
                <w:szCs w:val="20"/>
                <w:lang w:val="en-US"/>
              </w:rPr>
            </w:pPr>
            <w:r w:rsidRPr="00856F2A">
              <w:rPr>
                <w:sz w:val="20"/>
                <w:szCs w:val="20"/>
              </w:rPr>
              <w:t>Τηλ</w:t>
            </w:r>
            <w:r w:rsidRPr="00856F2A">
              <w:rPr>
                <w:sz w:val="20"/>
                <w:szCs w:val="20"/>
                <w:lang w:val="en-US"/>
              </w:rPr>
              <w:t>:  210-3442125, 210-3442333,</w:t>
            </w:r>
          </w:p>
          <w:p w:rsidR="00761396" w:rsidRPr="00856F2A" w:rsidRDefault="00761396">
            <w:pPr>
              <w:pStyle w:val="NoSpacing"/>
              <w:spacing w:line="276" w:lineRule="auto"/>
              <w:rPr>
                <w:sz w:val="20"/>
                <w:szCs w:val="20"/>
                <w:lang w:val="en-US"/>
              </w:rPr>
            </w:pPr>
            <w:r w:rsidRPr="00856F2A">
              <w:rPr>
                <w:sz w:val="20"/>
                <w:szCs w:val="20"/>
                <w:lang w:val="en-US"/>
              </w:rPr>
              <w:t>210-3442952,</w:t>
            </w:r>
          </w:p>
          <w:p w:rsidR="00761396" w:rsidRPr="00856F2A" w:rsidRDefault="00761396">
            <w:pPr>
              <w:pStyle w:val="NoSpacing"/>
              <w:spacing w:line="276" w:lineRule="auto"/>
              <w:rPr>
                <w:rFonts w:ascii="Arial" w:hAnsi="Arial" w:cs="Arial"/>
                <w:lang w:val="en-US"/>
              </w:rPr>
            </w:pPr>
            <w:r w:rsidRPr="00856F2A">
              <w:rPr>
                <w:sz w:val="20"/>
                <w:szCs w:val="20"/>
                <w:lang w:val="en-US"/>
              </w:rPr>
              <w:t xml:space="preserve"> Mail: </w:t>
            </w:r>
            <w:hyperlink r:id="rId7" w:history="1">
              <w:r w:rsidRPr="00856F2A">
                <w:rPr>
                  <w:rStyle w:val="Hyperlink"/>
                  <w:sz w:val="20"/>
                  <w:szCs w:val="20"/>
                  <w:lang w:val="en-US"/>
                </w:rPr>
                <w:t>dppe@minedu.gov.gr</w:t>
              </w:r>
            </w:hyperlink>
            <w:r w:rsidRPr="00856F2A">
              <w:rPr>
                <w:sz w:val="20"/>
                <w:szCs w:val="20"/>
                <w:lang w:val="en-US"/>
              </w:rPr>
              <w:t xml:space="preserve"> , </w:t>
            </w:r>
            <w:hyperlink r:id="rId8" w:history="1">
              <w:r w:rsidRPr="00856F2A">
                <w:rPr>
                  <w:rStyle w:val="Hyperlink"/>
                  <w:sz w:val="20"/>
                  <w:szCs w:val="20"/>
                  <w:lang w:val="en-US"/>
                </w:rPr>
                <w:t>stelexi@minedu.gov,gr</w:t>
              </w:r>
            </w:hyperlink>
            <w:r w:rsidRPr="00856F2A">
              <w:rPr>
                <w:sz w:val="20"/>
                <w:szCs w:val="20"/>
                <w:lang w:val="en-US"/>
              </w:rPr>
              <w:t xml:space="preserve"> </w:t>
            </w:r>
          </w:p>
        </w:tc>
        <w:tc>
          <w:tcPr>
            <w:tcW w:w="3946" w:type="dxa"/>
          </w:tcPr>
          <w:p w:rsidR="00761396" w:rsidRPr="00856F2A" w:rsidRDefault="00761396">
            <w:pPr>
              <w:pStyle w:val="NoSpacing"/>
              <w:spacing w:line="276" w:lineRule="auto"/>
              <w:rPr>
                <w:sz w:val="20"/>
                <w:szCs w:val="20"/>
              </w:rPr>
            </w:pPr>
            <w:r w:rsidRPr="00856F2A">
              <w:rPr>
                <w:sz w:val="20"/>
                <w:szCs w:val="20"/>
              </w:rPr>
              <w:t>Βαθμός Ασφαλείας:</w:t>
            </w:r>
          </w:p>
          <w:p w:rsidR="00761396" w:rsidRPr="00856F2A" w:rsidRDefault="00761396">
            <w:pPr>
              <w:pStyle w:val="NoSpacing"/>
              <w:spacing w:line="276" w:lineRule="auto"/>
              <w:rPr>
                <w:sz w:val="20"/>
                <w:szCs w:val="20"/>
              </w:rPr>
            </w:pPr>
            <w:r w:rsidRPr="00856F2A">
              <w:rPr>
                <w:sz w:val="20"/>
                <w:szCs w:val="20"/>
              </w:rPr>
              <w:t>Να διατηρηθεί μέχρι:</w:t>
            </w:r>
          </w:p>
          <w:p w:rsidR="00761396" w:rsidRPr="00856F2A" w:rsidRDefault="00761396">
            <w:pPr>
              <w:pStyle w:val="NoSpacing"/>
              <w:spacing w:line="276" w:lineRule="auto"/>
              <w:rPr>
                <w:sz w:val="20"/>
                <w:szCs w:val="20"/>
              </w:rPr>
            </w:pPr>
          </w:p>
          <w:p w:rsidR="00761396" w:rsidRPr="00856F2A" w:rsidRDefault="00761396">
            <w:pPr>
              <w:pStyle w:val="NoSpacing"/>
              <w:spacing w:line="276" w:lineRule="auto"/>
              <w:rPr>
                <w:sz w:val="20"/>
                <w:szCs w:val="20"/>
              </w:rPr>
            </w:pPr>
            <w:r w:rsidRPr="00856F2A">
              <w:rPr>
                <w:sz w:val="20"/>
                <w:szCs w:val="20"/>
              </w:rPr>
              <w:t xml:space="preserve">Μαρούσι,     29   -   8  - 2017 </w:t>
            </w:r>
          </w:p>
          <w:p w:rsidR="00761396" w:rsidRPr="00856F2A" w:rsidRDefault="00761396">
            <w:pPr>
              <w:pStyle w:val="NoSpacing"/>
              <w:spacing w:line="276" w:lineRule="auto"/>
              <w:rPr>
                <w:sz w:val="20"/>
                <w:szCs w:val="20"/>
              </w:rPr>
            </w:pPr>
            <w:r w:rsidRPr="00856F2A">
              <w:rPr>
                <w:sz w:val="20"/>
                <w:szCs w:val="20"/>
              </w:rPr>
              <w:t xml:space="preserve">Αρ.Πρωτ.  Βαθμός Προτερ </w:t>
            </w:r>
          </w:p>
          <w:p w:rsidR="00761396" w:rsidRPr="00856F2A" w:rsidRDefault="00761396">
            <w:pPr>
              <w:pStyle w:val="NoSpacing"/>
              <w:spacing w:line="276" w:lineRule="auto"/>
              <w:rPr>
                <w:sz w:val="20"/>
                <w:szCs w:val="20"/>
              </w:rPr>
            </w:pPr>
            <w:r w:rsidRPr="00856F2A">
              <w:rPr>
                <w:sz w:val="20"/>
                <w:szCs w:val="20"/>
              </w:rPr>
              <w:t>Φ.361.22/ 70 / 141867  /</w:t>
            </w:r>
            <w:r w:rsidRPr="00856F2A">
              <w:rPr>
                <w:sz w:val="20"/>
                <w:szCs w:val="20"/>
                <w:lang w:val="en-US"/>
              </w:rPr>
              <w:t>E</w:t>
            </w:r>
            <w:r w:rsidRPr="00856F2A">
              <w:rPr>
                <w:sz w:val="20"/>
                <w:szCs w:val="20"/>
              </w:rPr>
              <w:t>3</w:t>
            </w:r>
          </w:p>
          <w:p w:rsidR="00761396" w:rsidRPr="00856F2A" w:rsidRDefault="00761396">
            <w:pPr>
              <w:pStyle w:val="NoSpacing"/>
              <w:spacing w:line="276" w:lineRule="auto"/>
              <w:rPr>
                <w:b/>
                <w:bCs/>
                <w:sz w:val="20"/>
                <w:szCs w:val="20"/>
              </w:rPr>
            </w:pPr>
          </w:p>
          <w:p w:rsidR="00761396" w:rsidRPr="00856F2A" w:rsidRDefault="00761396">
            <w:pPr>
              <w:pStyle w:val="NoSpacing"/>
              <w:spacing w:line="276" w:lineRule="auto"/>
              <w:rPr>
                <w:b/>
                <w:bCs/>
                <w:sz w:val="20"/>
                <w:szCs w:val="20"/>
              </w:rPr>
            </w:pPr>
            <w:r w:rsidRPr="00856F2A">
              <w:rPr>
                <w:b/>
                <w:bCs/>
                <w:sz w:val="20"/>
                <w:szCs w:val="20"/>
              </w:rPr>
              <w:t>ΑΔΑ: 60ΝΑ4653ΠΣ-Τ5Α</w:t>
            </w:r>
          </w:p>
          <w:p w:rsidR="00761396" w:rsidRPr="00856F2A" w:rsidRDefault="00761396">
            <w:pPr>
              <w:tabs>
                <w:tab w:val="left" w:pos="6379"/>
              </w:tabs>
              <w:overflowPunct w:val="0"/>
              <w:autoSpaceDE w:val="0"/>
              <w:autoSpaceDN w:val="0"/>
              <w:adjustRightInd w:val="0"/>
              <w:spacing w:after="0"/>
            </w:pPr>
            <w:r w:rsidRPr="00856F2A">
              <w:t xml:space="preserve"> </w:t>
            </w:r>
            <w:r w:rsidRPr="00856F2A">
              <w:rPr>
                <w:b/>
                <w:bCs/>
              </w:rPr>
              <w:t xml:space="preserve">ΠΡΟΣ:  </w:t>
            </w:r>
            <w:r w:rsidRPr="00856F2A">
              <w:t>1.</w:t>
            </w:r>
            <w:r w:rsidRPr="00856F2A">
              <w:rPr>
                <w:b/>
                <w:bCs/>
              </w:rPr>
              <w:t xml:space="preserve"> </w:t>
            </w:r>
            <w:r w:rsidRPr="00856F2A">
              <w:t>Περιφερειακές Διευθύνσεις</w:t>
            </w:r>
          </w:p>
          <w:p w:rsidR="00761396" w:rsidRPr="00856F2A" w:rsidRDefault="00761396">
            <w:pPr>
              <w:tabs>
                <w:tab w:val="left" w:pos="6379"/>
              </w:tabs>
              <w:overflowPunct w:val="0"/>
              <w:autoSpaceDE w:val="0"/>
              <w:autoSpaceDN w:val="0"/>
              <w:adjustRightInd w:val="0"/>
              <w:spacing w:after="0"/>
            </w:pPr>
            <w:r w:rsidRPr="00856F2A">
              <w:t xml:space="preserve">                   Εκπαίδευσης</w:t>
            </w:r>
          </w:p>
          <w:p w:rsidR="00761396" w:rsidRPr="00856F2A" w:rsidRDefault="00761396">
            <w:pPr>
              <w:tabs>
                <w:tab w:val="left" w:pos="6379"/>
              </w:tabs>
              <w:overflowPunct w:val="0"/>
              <w:autoSpaceDE w:val="0"/>
              <w:autoSpaceDN w:val="0"/>
              <w:adjustRightInd w:val="0"/>
              <w:spacing w:after="0"/>
            </w:pPr>
            <w:r w:rsidRPr="00856F2A">
              <w:t xml:space="preserve">                   όλης της χώρας</w:t>
            </w:r>
          </w:p>
          <w:p w:rsidR="00761396" w:rsidRPr="00856F2A" w:rsidRDefault="00761396" w:rsidP="009B788F">
            <w:pPr>
              <w:tabs>
                <w:tab w:val="left" w:pos="6379"/>
              </w:tabs>
              <w:overflowPunct w:val="0"/>
              <w:autoSpaceDE w:val="0"/>
              <w:autoSpaceDN w:val="0"/>
              <w:adjustRightInd w:val="0"/>
              <w:spacing w:after="0"/>
            </w:pPr>
            <w:r w:rsidRPr="00856F2A">
              <w:t xml:space="preserve">.             2.  Διευθύνσεις  Πρωτοβάθμιας </w:t>
            </w:r>
          </w:p>
          <w:p w:rsidR="00761396" w:rsidRPr="00856F2A" w:rsidRDefault="00761396" w:rsidP="009B788F">
            <w:pPr>
              <w:tabs>
                <w:tab w:val="left" w:pos="6379"/>
              </w:tabs>
              <w:overflowPunct w:val="0"/>
              <w:autoSpaceDE w:val="0"/>
              <w:autoSpaceDN w:val="0"/>
              <w:adjustRightInd w:val="0"/>
              <w:spacing w:after="0"/>
            </w:pPr>
            <w:r w:rsidRPr="00856F2A">
              <w:t xml:space="preserve">                   Εκπαίδευσης</w:t>
            </w:r>
          </w:p>
          <w:p w:rsidR="00761396" w:rsidRPr="00856F2A" w:rsidRDefault="00761396">
            <w:pPr>
              <w:tabs>
                <w:tab w:val="left" w:pos="6379"/>
              </w:tabs>
              <w:overflowPunct w:val="0"/>
              <w:autoSpaceDE w:val="0"/>
              <w:autoSpaceDN w:val="0"/>
              <w:adjustRightInd w:val="0"/>
              <w:spacing w:after="0"/>
            </w:pPr>
            <w:r w:rsidRPr="00856F2A">
              <w:t xml:space="preserve">                   όλης της χώρας                  </w:t>
            </w:r>
          </w:p>
          <w:p w:rsidR="00761396" w:rsidRPr="00856F2A" w:rsidRDefault="00761396">
            <w:pPr>
              <w:tabs>
                <w:tab w:val="left" w:pos="6379"/>
              </w:tabs>
              <w:overflowPunct w:val="0"/>
              <w:autoSpaceDE w:val="0"/>
              <w:autoSpaceDN w:val="0"/>
              <w:adjustRightInd w:val="0"/>
              <w:spacing w:after="0"/>
            </w:pPr>
            <w:r w:rsidRPr="00856F2A">
              <w:t xml:space="preserve">              3. Διευθύνσεις  Δευτεροβάθμιας </w:t>
            </w:r>
          </w:p>
          <w:p w:rsidR="00761396" w:rsidRPr="00856F2A" w:rsidRDefault="00761396">
            <w:pPr>
              <w:tabs>
                <w:tab w:val="left" w:pos="6379"/>
              </w:tabs>
              <w:overflowPunct w:val="0"/>
              <w:autoSpaceDE w:val="0"/>
              <w:autoSpaceDN w:val="0"/>
              <w:adjustRightInd w:val="0"/>
              <w:spacing w:after="0"/>
            </w:pPr>
            <w:r w:rsidRPr="00856F2A">
              <w:t xml:space="preserve">                   Εκπαίδευσης</w:t>
            </w:r>
          </w:p>
          <w:p w:rsidR="00761396" w:rsidRPr="00856F2A" w:rsidRDefault="00761396">
            <w:pPr>
              <w:tabs>
                <w:tab w:val="left" w:pos="6379"/>
              </w:tabs>
              <w:overflowPunct w:val="0"/>
              <w:autoSpaceDE w:val="0"/>
              <w:autoSpaceDN w:val="0"/>
              <w:adjustRightInd w:val="0"/>
              <w:spacing w:after="0"/>
            </w:pPr>
            <w:r w:rsidRPr="00856F2A">
              <w:t xml:space="preserve">                   όλης της χώρας </w:t>
            </w:r>
          </w:p>
          <w:p w:rsidR="00761396" w:rsidRPr="00856F2A" w:rsidRDefault="00761396">
            <w:pPr>
              <w:tabs>
                <w:tab w:val="left" w:pos="6379"/>
              </w:tabs>
              <w:overflowPunct w:val="0"/>
              <w:autoSpaceDE w:val="0"/>
              <w:autoSpaceDN w:val="0"/>
              <w:adjustRightInd w:val="0"/>
              <w:spacing w:after="0"/>
            </w:pPr>
          </w:p>
          <w:p w:rsidR="00761396" w:rsidRPr="00856F2A" w:rsidRDefault="00761396">
            <w:pPr>
              <w:pStyle w:val="NoSpacing"/>
              <w:spacing w:line="276" w:lineRule="auto"/>
              <w:rPr>
                <w:rFonts w:ascii="Arial" w:hAnsi="Arial" w:cs="Arial"/>
              </w:rPr>
            </w:pPr>
            <w:r w:rsidRPr="00856F2A">
              <w:rPr>
                <w:sz w:val="20"/>
                <w:szCs w:val="20"/>
              </w:rPr>
              <w:t xml:space="preserve"> </w:t>
            </w:r>
          </w:p>
        </w:tc>
      </w:tr>
    </w:tbl>
    <w:p w:rsidR="00761396" w:rsidRDefault="00761396" w:rsidP="00D57CC6">
      <w:pPr>
        <w:tabs>
          <w:tab w:val="right" w:pos="-2835"/>
          <w:tab w:val="left" w:pos="5245"/>
          <w:tab w:val="left" w:pos="5529"/>
        </w:tabs>
        <w:jc w:val="both"/>
        <w:rPr>
          <w:rFonts w:ascii="Arial" w:hAnsi="Arial" w:cs="Arial"/>
          <w:b/>
          <w:bCs/>
        </w:rPr>
      </w:pPr>
    </w:p>
    <w:p w:rsidR="00761396" w:rsidRDefault="00761396" w:rsidP="00D57CC6">
      <w:pPr>
        <w:tabs>
          <w:tab w:val="right" w:pos="-2835"/>
          <w:tab w:val="left" w:pos="5245"/>
          <w:tab w:val="left" w:pos="5529"/>
        </w:tabs>
        <w:jc w:val="both"/>
        <w:rPr>
          <w:rFonts w:ascii="Arial" w:hAnsi="Arial" w:cs="Arial"/>
          <w:b/>
          <w:bCs/>
          <w:caps/>
          <w:spacing w:val="60"/>
        </w:rPr>
      </w:pPr>
      <w:r>
        <w:rPr>
          <w:rFonts w:ascii="Arial" w:hAnsi="Arial" w:cs="Arial"/>
          <w:b/>
          <w:bCs/>
        </w:rPr>
        <w:t xml:space="preserve">ΘΕΜΑ: </w:t>
      </w:r>
      <w:r>
        <w:rPr>
          <w:rFonts w:ascii="Arial" w:hAnsi="Arial" w:cs="Arial"/>
        </w:rPr>
        <w:t>« Διευκρινίσεις σχετικά με την επιλογή υποψηφίων Υποδιευθυντών όλων των τύπων Σχολικών Μονάδων Πρωτοβάθμιας και Δευτεροβάθμιας Εκπαίδευσης, Εργαστηριακών Κέντρων και Υπεύθυνων Τομέων Ε.Κ. »</w:t>
      </w:r>
    </w:p>
    <w:p w:rsidR="00761396" w:rsidRDefault="00761396" w:rsidP="00D57CC6">
      <w:pPr>
        <w:tabs>
          <w:tab w:val="right" w:pos="-2835"/>
          <w:tab w:val="left" w:pos="5245"/>
          <w:tab w:val="left" w:pos="5529"/>
        </w:tabs>
        <w:spacing w:line="240" w:lineRule="auto"/>
        <w:ind w:firstLine="567"/>
        <w:jc w:val="both"/>
        <w:rPr>
          <w:rFonts w:ascii="Arial" w:hAnsi="Arial" w:cs="Arial"/>
          <w:b/>
          <w:bCs/>
          <w:u w:val="single"/>
        </w:rPr>
      </w:pPr>
      <w:r>
        <w:rPr>
          <w:rFonts w:ascii="Arial" w:hAnsi="Arial" w:cs="Arial"/>
        </w:rPr>
        <w:t>Σε</w:t>
      </w:r>
      <w:r w:rsidRPr="00935C40">
        <w:rPr>
          <w:rFonts w:ascii="Arial" w:hAnsi="Arial" w:cs="Arial"/>
        </w:rPr>
        <w:t xml:space="preserve"> </w:t>
      </w:r>
      <w:r>
        <w:rPr>
          <w:rFonts w:ascii="Arial" w:hAnsi="Arial" w:cs="Arial"/>
        </w:rPr>
        <w:t>συνέχεια της αριθμ. Φ.361.22/</w:t>
      </w:r>
      <w:r w:rsidRPr="00CE398C">
        <w:rPr>
          <w:rFonts w:ascii="Arial" w:hAnsi="Arial" w:cs="Arial"/>
        </w:rPr>
        <w:t>68</w:t>
      </w:r>
      <w:r>
        <w:rPr>
          <w:rFonts w:ascii="Arial" w:hAnsi="Arial" w:cs="Arial"/>
        </w:rPr>
        <w:t>/</w:t>
      </w:r>
      <w:r w:rsidRPr="00CE398C">
        <w:rPr>
          <w:rFonts w:ascii="Arial" w:hAnsi="Arial" w:cs="Arial"/>
        </w:rPr>
        <w:t>136657/</w:t>
      </w:r>
      <w:r>
        <w:rPr>
          <w:rFonts w:ascii="Arial" w:hAnsi="Arial" w:cs="Arial"/>
        </w:rPr>
        <w:t>Ε</w:t>
      </w:r>
      <w:r w:rsidRPr="00CE398C">
        <w:rPr>
          <w:rFonts w:ascii="Arial" w:hAnsi="Arial" w:cs="Arial"/>
        </w:rPr>
        <w:t>3</w:t>
      </w:r>
      <w:r>
        <w:rPr>
          <w:rFonts w:ascii="Arial" w:hAnsi="Arial" w:cs="Arial"/>
        </w:rPr>
        <w:t>/</w:t>
      </w:r>
      <w:r w:rsidRPr="00CE398C">
        <w:rPr>
          <w:rFonts w:ascii="Arial" w:hAnsi="Arial" w:cs="Arial"/>
        </w:rPr>
        <w:t>14-8-</w:t>
      </w:r>
      <w:r>
        <w:rPr>
          <w:rFonts w:ascii="Arial" w:hAnsi="Arial" w:cs="Arial"/>
        </w:rPr>
        <w:t xml:space="preserve">2017                                                             ( ΦΕΚ </w:t>
      </w:r>
      <w:r w:rsidRPr="00CE398C">
        <w:rPr>
          <w:rFonts w:ascii="Arial" w:hAnsi="Arial" w:cs="Arial"/>
        </w:rPr>
        <w:t xml:space="preserve">2908 </w:t>
      </w:r>
      <w:r>
        <w:rPr>
          <w:rFonts w:ascii="Arial" w:hAnsi="Arial" w:cs="Arial"/>
        </w:rPr>
        <w:t>Β΄) Υπουργικής Απόφασης που αφορά στην επιλογή των υποψηφίων Υποδιευθυντών όλων των τύπων Σχολικών Μονάδων Πρωτοβάθμιας και Δευτεροβάθμιας Εκπαίδευσης, Εργαστηριακών Κέντρων και Υπευθύνων Τομέων Ε.Κ., σας γνωρίζουμε, ότι οι προϋποθέσεις επιλογής και τοποθέτησης των ανωτέρω στελεχών, έχουν ως ακολούθως:</w:t>
      </w:r>
    </w:p>
    <w:p w:rsidR="00761396" w:rsidRDefault="00761396" w:rsidP="00D57CC6">
      <w:pPr>
        <w:tabs>
          <w:tab w:val="right" w:pos="-2835"/>
          <w:tab w:val="left" w:pos="5245"/>
          <w:tab w:val="left" w:pos="5529"/>
        </w:tabs>
        <w:jc w:val="center"/>
        <w:rPr>
          <w:rFonts w:ascii="Arial" w:hAnsi="Arial" w:cs="Arial"/>
          <w:b/>
          <w:bCs/>
          <w:u w:val="single"/>
        </w:rPr>
      </w:pPr>
      <w:r>
        <w:rPr>
          <w:rFonts w:ascii="Arial" w:hAnsi="Arial" w:cs="Arial"/>
          <w:b/>
          <w:bCs/>
          <w:u w:val="single"/>
        </w:rPr>
        <w:t>Προκήρυξη - Χρόνος υποβολής αιτήσεων</w:t>
      </w:r>
    </w:p>
    <w:p w:rsidR="00761396" w:rsidRPr="00D5451A" w:rsidRDefault="00761396" w:rsidP="00D57CC6">
      <w:pPr>
        <w:autoSpaceDE w:val="0"/>
        <w:autoSpaceDN w:val="0"/>
        <w:adjustRightInd w:val="0"/>
        <w:spacing w:after="0" w:line="240" w:lineRule="auto"/>
        <w:ind w:firstLine="720"/>
        <w:jc w:val="both"/>
        <w:rPr>
          <w:rFonts w:ascii="Arial" w:hAnsi="Arial" w:cs="Arial"/>
          <w:u w:val="single"/>
        </w:rPr>
      </w:pPr>
      <w:r>
        <w:rPr>
          <w:rFonts w:ascii="Arial" w:hAnsi="Arial" w:cs="Arial"/>
        </w:rPr>
        <w:t>Α</w:t>
      </w:r>
      <w:r w:rsidRPr="00087F5A">
        <w:rPr>
          <w:rFonts w:ascii="Arial" w:hAnsi="Arial" w:cs="Arial"/>
          <w:sz w:val="20"/>
          <w:szCs w:val="20"/>
        </w:rPr>
        <w:t xml:space="preserve">) </w:t>
      </w:r>
      <w:r>
        <w:rPr>
          <w:rFonts w:ascii="Arial" w:hAnsi="Arial" w:cs="Arial"/>
        </w:rPr>
        <w:t>Ο</w:t>
      </w:r>
      <w:r w:rsidRPr="00087F5A">
        <w:rPr>
          <w:rFonts w:ascii="Arial" w:hAnsi="Arial" w:cs="Arial"/>
        </w:rPr>
        <w:t xml:space="preserve"> οικείος Διευθυντής </w:t>
      </w:r>
      <w:r>
        <w:rPr>
          <w:rFonts w:ascii="Arial" w:hAnsi="Arial" w:cs="Arial"/>
        </w:rPr>
        <w:t xml:space="preserve">Πρωτοβάθμιας </w:t>
      </w:r>
      <w:r w:rsidRPr="00087F5A">
        <w:rPr>
          <w:rFonts w:ascii="Arial" w:hAnsi="Arial" w:cs="Arial"/>
        </w:rPr>
        <w:t>Εκπαίδευσης</w:t>
      </w:r>
      <w:r>
        <w:rPr>
          <w:rFonts w:ascii="Arial" w:hAnsi="Arial" w:cs="Arial"/>
        </w:rPr>
        <w:t xml:space="preserve"> </w:t>
      </w:r>
      <w:r w:rsidRPr="00087F5A">
        <w:rPr>
          <w:rFonts w:ascii="Arial" w:hAnsi="Arial" w:cs="Arial"/>
        </w:rPr>
        <w:t xml:space="preserve">προσκαλεί τους εκπαιδευτικούς </w:t>
      </w:r>
      <w:r>
        <w:rPr>
          <w:rFonts w:ascii="Arial" w:hAnsi="Arial" w:cs="Arial"/>
        </w:rPr>
        <w:t xml:space="preserve">της Πρωτοβάθμιας Εκπαίδευσης </w:t>
      </w:r>
      <w:r w:rsidRPr="00087F5A">
        <w:rPr>
          <w:rFonts w:ascii="Arial" w:hAnsi="Arial" w:cs="Arial"/>
        </w:rPr>
        <w:t>που έχουν τα τυπικά</w:t>
      </w:r>
      <w:r>
        <w:rPr>
          <w:rFonts w:ascii="Arial" w:hAnsi="Arial" w:cs="Arial"/>
        </w:rPr>
        <w:t xml:space="preserve"> </w:t>
      </w:r>
      <w:r w:rsidRPr="00087F5A">
        <w:rPr>
          <w:rFonts w:ascii="Arial" w:hAnsi="Arial" w:cs="Arial"/>
        </w:rPr>
        <w:t>προσόντα και επιθυμούν να ασκήσουν καθήκοντα υποδιευθυντή</w:t>
      </w:r>
      <w:r>
        <w:rPr>
          <w:rFonts w:ascii="Arial" w:hAnsi="Arial" w:cs="Arial"/>
        </w:rPr>
        <w:t xml:space="preserve"> σχολικής μονάδας</w:t>
      </w:r>
      <w:r w:rsidRPr="00087F5A">
        <w:rPr>
          <w:rFonts w:ascii="Arial" w:hAnsi="Arial" w:cs="Arial"/>
        </w:rPr>
        <w:t xml:space="preserve">, να υποβάλουν σχετική αίτηση </w:t>
      </w:r>
      <w:r w:rsidRPr="005F5687">
        <w:rPr>
          <w:rFonts w:ascii="Arial" w:hAnsi="Arial" w:cs="Arial"/>
        </w:rPr>
        <w:t>υποψηφιότητας για τη σχολική μονάδα όπου ανήκουν οργανικά</w:t>
      </w:r>
      <w:r w:rsidRPr="00087F5A">
        <w:rPr>
          <w:rFonts w:ascii="Arial" w:hAnsi="Arial" w:cs="Arial"/>
        </w:rPr>
        <w:t xml:space="preserve"> στον Διευθυντή της </w:t>
      </w:r>
      <w:r>
        <w:rPr>
          <w:rFonts w:ascii="Arial" w:hAnsi="Arial" w:cs="Arial"/>
        </w:rPr>
        <w:t xml:space="preserve">εν λόγω </w:t>
      </w:r>
      <w:r w:rsidRPr="00087F5A">
        <w:rPr>
          <w:rFonts w:ascii="Arial" w:hAnsi="Arial" w:cs="Arial"/>
        </w:rPr>
        <w:t>σχολικής μονάδας</w:t>
      </w:r>
      <w:r>
        <w:rPr>
          <w:rFonts w:ascii="Arial" w:hAnsi="Arial" w:cs="Arial"/>
        </w:rPr>
        <w:t xml:space="preserve">, </w:t>
      </w:r>
      <w:r w:rsidRPr="00D5451A">
        <w:rPr>
          <w:rFonts w:ascii="Arial" w:hAnsi="Arial" w:cs="Arial"/>
          <w:b/>
          <w:bCs/>
          <w:u w:val="single"/>
        </w:rPr>
        <w:t xml:space="preserve">από την </w:t>
      </w:r>
      <w:r>
        <w:rPr>
          <w:rFonts w:ascii="Arial" w:hAnsi="Arial" w:cs="Arial"/>
          <w:b/>
          <w:bCs/>
          <w:u w:val="single"/>
        </w:rPr>
        <w:t>1</w:t>
      </w:r>
      <w:r w:rsidRPr="00391D94">
        <w:rPr>
          <w:rFonts w:ascii="Arial" w:hAnsi="Arial" w:cs="Arial"/>
          <w:b/>
          <w:bCs/>
          <w:u w:val="single"/>
          <w:vertAlign w:val="superscript"/>
        </w:rPr>
        <w:t>η</w:t>
      </w:r>
      <w:r>
        <w:rPr>
          <w:rFonts w:ascii="Arial" w:hAnsi="Arial" w:cs="Arial"/>
          <w:b/>
          <w:bCs/>
          <w:u w:val="single"/>
        </w:rPr>
        <w:t xml:space="preserve"> Σεπτεμβρίου 2017 έως και την 4</w:t>
      </w:r>
      <w:r w:rsidRPr="00391D94">
        <w:rPr>
          <w:rFonts w:ascii="Arial" w:hAnsi="Arial" w:cs="Arial"/>
          <w:b/>
          <w:bCs/>
          <w:u w:val="single"/>
          <w:vertAlign w:val="superscript"/>
        </w:rPr>
        <w:t>η</w:t>
      </w:r>
      <w:r>
        <w:rPr>
          <w:rFonts w:ascii="Arial" w:hAnsi="Arial" w:cs="Arial"/>
          <w:b/>
          <w:bCs/>
          <w:u w:val="single"/>
        </w:rPr>
        <w:t xml:space="preserve"> Σεπτεμβρίου </w:t>
      </w:r>
      <w:r w:rsidRPr="00D5451A">
        <w:rPr>
          <w:rFonts w:ascii="Arial" w:hAnsi="Arial" w:cs="Arial"/>
          <w:b/>
          <w:bCs/>
          <w:u w:val="single"/>
        </w:rPr>
        <w:t>2017</w:t>
      </w:r>
      <w:r w:rsidRPr="00D5451A">
        <w:rPr>
          <w:rFonts w:ascii="Arial" w:hAnsi="Arial" w:cs="Arial"/>
          <w:u w:val="single"/>
        </w:rPr>
        <w:t>.</w:t>
      </w:r>
    </w:p>
    <w:p w:rsidR="00761396" w:rsidRPr="00D5451A" w:rsidRDefault="00761396" w:rsidP="00391D94">
      <w:pPr>
        <w:autoSpaceDE w:val="0"/>
        <w:autoSpaceDN w:val="0"/>
        <w:adjustRightInd w:val="0"/>
        <w:spacing w:after="0" w:line="240" w:lineRule="auto"/>
        <w:ind w:firstLine="720"/>
        <w:jc w:val="both"/>
        <w:rPr>
          <w:rFonts w:ascii="Arial" w:hAnsi="Arial" w:cs="Arial"/>
          <w:u w:val="single"/>
        </w:rPr>
      </w:pPr>
      <w:r>
        <w:rPr>
          <w:rFonts w:ascii="Arial" w:hAnsi="Arial" w:cs="Arial"/>
        </w:rPr>
        <w:t>Β) Ο οικείος Διευθυντής Δευτεροβάθμιας Εκπαίδευσης προσκαλεί τους εκπαιδευτικούς της Δευτεροβάθμιας Εκπαίδευσης που έχουν τα τυπικά προσόντα και επιθυμούν να ασκήσουν καθήκοντα υποδιευθυντή σχολικής μονάδας, καθώς και υποδιευθυντή Ε.Κ. και υπεύθυνου τομέα Ε.Κ.,</w:t>
      </w:r>
      <w:r>
        <w:rPr>
          <w:rFonts w:ascii="MgHelveticaUCPol" w:hAnsi="MgHelveticaUCPol" w:cs="MgHelveticaUCPol"/>
          <w:sz w:val="18"/>
          <w:szCs w:val="18"/>
        </w:rPr>
        <w:t xml:space="preserve"> </w:t>
      </w:r>
      <w:r>
        <w:rPr>
          <w:rFonts w:ascii="Arial" w:hAnsi="Arial" w:cs="Arial"/>
        </w:rPr>
        <w:t xml:space="preserve">να υποβάλουν σχετική αίτηση υποψηφιότητας για τη σχολική μονάδα ή το Ε.Κ. όπου ανήκουν οργανικά ή έχουν διατεθεί αντίστοιχα, στον Διευθυντή της εν λόγω σχολικής μονάδας ή Ε.Κ., </w:t>
      </w:r>
      <w:r w:rsidRPr="00D5451A">
        <w:rPr>
          <w:rFonts w:ascii="Arial" w:hAnsi="Arial" w:cs="Arial"/>
          <w:b/>
          <w:bCs/>
          <w:u w:val="single"/>
        </w:rPr>
        <w:t xml:space="preserve">από την </w:t>
      </w:r>
      <w:r>
        <w:rPr>
          <w:rFonts w:ascii="Arial" w:hAnsi="Arial" w:cs="Arial"/>
          <w:b/>
          <w:bCs/>
          <w:u w:val="single"/>
        </w:rPr>
        <w:t>1</w:t>
      </w:r>
      <w:r w:rsidRPr="00391D94">
        <w:rPr>
          <w:rFonts w:ascii="Arial" w:hAnsi="Arial" w:cs="Arial"/>
          <w:b/>
          <w:bCs/>
          <w:u w:val="single"/>
          <w:vertAlign w:val="superscript"/>
        </w:rPr>
        <w:t>η</w:t>
      </w:r>
      <w:r>
        <w:rPr>
          <w:rFonts w:ascii="Arial" w:hAnsi="Arial" w:cs="Arial"/>
          <w:b/>
          <w:bCs/>
          <w:u w:val="single"/>
        </w:rPr>
        <w:t xml:space="preserve"> Σεπτεμβρίου 2017 έως και την 4</w:t>
      </w:r>
      <w:r w:rsidRPr="00391D94">
        <w:rPr>
          <w:rFonts w:ascii="Arial" w:hAnsi="Arial" w:cs="Arial"/>
          <w:b/>
          <w:bCs/>
          <w:u w:val="single"/>
          <w:vertAlign w:val="superscript"/>
        </w:rPr>
        <w:t>η</w:t>
      </w:r>
      <w:r>
        <w:rPr>
          <w:rFonts w:ascii="Arial" w:hAnsi="Arial" w:cs="Arial"/>
          <w:b/>
          <w:bCs/>
          <w:u w:val="single"/>
        </w:rPr>
        <w:t xml:space="preserve"> Σεπτεμβρίου </w:t>
      </w:r>
      <w:r w:rsidRPr="00D5451A">
        <w:rPr>
          <w:rFonts w:ascii="Arial" w:hAnsi="Arial" w:cs="Arial"/>
          <w:b/>
          <w:bCs/>
          <w:u w:val="single"/>
        </w:rPr>
        <w:t>2017</w:t>
      </w:r>
      <w:r w:rsidRPr="00D5451A">
        <w:rPr>
          <w:rFonts w:ascii="Arial" w:hAnsi="Arial" w:cs="Arial"/>
          <w:u w:val="single"/>
        </w:rPr>
        <w:t>.</w:t>
      </w:r>
    </w:p>
    <w:p w:rsidR="00761396" w:rsidRDefault="00761396" w:rsidP="00D57CC6">
      <w:pPr>
        <w:autoSpaceDE w:val="0"/>
        <w:autoSpaceDN w:val="0"/>
        <w:adjustRightInd w:val="0"/>
        <w:spacing w:after="0" w:line="240" w:lineRule="auto"/>
        <w:ind w:firstLine="720"/>
        <w:jc w:val="both"/>
        <w:rPr>
          <w:rFonts w:ascii="Arial" w:hAnsi="Arial" w:cs="Arial"/>
        </w:rPr>
      </w:pPr>
      <w:r>
        <w:rPr>
          <w:rFonts w:ascii="Arial" w:hAnsi="Arial" w:cs="Arial"/>
        </w:rPr>
        <w:t>Η  πρόσκληση αναρτάται στην ιστοσελίδα της Διεύθυνσης Εκπαίδευσης και κοινοποιείται σε όλες τις σχολικές μονάδες και Ε.Κ. αρμοδιότητάς της.</w:t>
      </w:r>
    </w:p>
    <w:p w:rsidR="00761396" w:rsidRPr="00D5451A" w:rsidRDefault="00761396" w:rsidP="00391D94">
      <w:pPr>
        <w:autoSpaceDE w:val="0"/>
        <w:autoSpaceDN w:val="0"/>
        <w:adjustRightInd w:val="0"/>
        <w:spacing w:after="0" w:line="240" w:lineRule="auto"/>
        <w:ind w:firstLine="720"/>
        <w:jc w:val="both"/>
        <w:rPr>
          <w:rFonts w:ascii="Arial" w:hAnsi="Arial" w:cs="Arial"/>
          <w:u w:val="single"/>
        </w:rPr>
      </w:pPr>
      <w:r>
        <w:rPr>
          <w:rFonts w:ascii="Arial" w:hAnsi="Arial" w:cs="Arial"/>
        </w:rPr>
        <w:t xml:space="preserve">Διευκρινίζεται ότι η διαδικασία επιλογής Υποδιευθυντών Σχολικών μονάδων και Ε.Κ. καθώς και Υπευθύνων Τομέων Ε.Κ. θα πραγματοποιηθεί </w:t>
      </w:r>
      <w:r w:rsidRPr="00D5451A">
        <w:rPr>
          <w:rFonts w:ascii="Arial" w:hAnsi="Arial" w:cs="Arial"/>
          <w:b/>
          <w:bCs/>
          <w:u w:val="single"/>
        </w:rPr>
        <w:t xml:space="preserve">από την </w:t>
      </w:r>
      <w:r>
        <w:rPr>
          <w:rFonts w:ascii="Arial" w:hAnsi="Arial" w:cs="Arial"/>
          <w:b/>
          <w:bCs/>
          <w:u w:val="single"/>
        </w:rPr>
        <w:t>5</w:t>
      </w:r>
      <w:r w:rsidRPr="00391D94">
        <w:rPr>
          <w:rFonts w:ascii="Arial" w:hAnsi="Arial" w:cs="Arial"/>
          <w:b/>
          <w:bCs/>
          <w:u w:val="single"/>
          <w:vertAlign w:val="superscript"/>
        </w:rPr>
        <w:t>η</w:t>
      </w:r>
      <w:r>
        <w:rPr>
          <w:rFonts w:ascii="Arial" w:hAnsi="Arial" w:cs="Arial"/>
          <w:b/>
          <w:bCs/>
          <w:u w:val="single"/>
        </w:rPr>
        <w:t xml:space="preserve"> Σεπτεμβρίου 2017 έως και την 11</w:t>
      </w:r>
      <w:r w:rsidRPr="00391D94">
        <w:rPr>
          <w:rFonts w:ascii="Arial" w:hAnsi="Arial" w:cs="Arial"/>
          <w:b/>
          <w:bCs/>
          <w:u w:val="single"/>
          <w:vertAlign w:val="superscript"/>
        </w:rPr>
        <w:t>η</w:t>
      </w:r>
      <w:r>
        <w:rPr>
          <w:rFonts w:ascii="Arial" w:hAnsi="Arial" w:cs="Arial"/>
          <w:b/>
          <w:bCs/>
          <w:u w:val="single"/>
        </w:rPr>
        <w:t xml:space="preserve"> Σεπτεμβρίου </w:t>
      </w:r>
      <w:r w:rsidRPr="00D5451A">
        <w:rPr>
          <w:rFonts w:ascii="Arial" w:hAnsi="Arial" w:cs="Arial"/>
          <w:b/>
          <w:bCs/>
          <w:u w:val="single"/>
        </w:rPr>
        <w:t>2017</w:t>
      </w:r>
      <w:r w:rsidRPr="00D5451A">
        <w:rPr>
          <w:rFonts w:ascii="Arial" w:hAnsi="Arial" w:cs="Arial"/>
          <w:u w:val="single"/>
        </w:rPr>
        <w:t>.</w:t>
      </w:r>
    </w:p>
    <w:p w:rsidR="00761396" w:rsidRDefault="00761396" w:rsidP="00D57CC6">
      <w:pPr>
        <w:autoSpaceDE w:val="0"/>
        <w:autoSpaceDN w:val="0"/>
        <w:adjustRightInd w:val="0"/>
        <w:spacing w:after="0" w:line="240" w:lineRule="auto"/>
        <w:ind w:firstLine="720"/>
        <w:jc w:val="both"/>
        <w:rPr>
          <w:rFonts w:ascii="Arial" w:hAnsi="Arial" w:cs="Arial"/>
        </w:rPr>
      </w:pPr>
      <w:r>
        <w:rPr>
          <w:rFonts w:ascii="Arial" w:hAnsi="Arial" w:cs="Arial"/>
        </w:rPr>
        <w:t xml:space="preserve">Επισημαίνουμε επίσης την ανάγκη προσεκτικής μελέτης και απαρέγκλιτης τήρησης των ρυθμίσεων των ν. 4327/2015 και ν. 4473/2017, έτσι ώστε να αποφευχθούν τυχόν προβλήματα στη διαδικασία επιλογής. </w:t>
      </w:r>
    </w:p>
    <w:p w:rsidR="00761396" w:rsidRDefault="00761396" w:rsidP="00D57CC6">
      <w:pPr>
        <w:autoSpaceDE w:val="0"/>
        <w:autoSpaceDN w:val="0"/>
        <w:adjustRightInd w:val="0"/>
        <w:spacing w:after="0" w:line="240" w:lineRule="auto"/>
        <w:ind w:firstLine="720"/>
        <w:jc w:val="both"/>
        <w:rPr>
          <w:rFonts w:ascii="Arial" w:hAnsi="Arial" w:cs="Arial"/>
        </w:rPr>
      </w:pPr>
    </w:p>
    <w:p w:rsidR="00761396" w:rsidRDefault="00761396" w:rsidP="00D57CC6">
      <w:pPr>
        <w:autoSpaceDE w:val="0"/>
        <w:autoSpaceDN w:val="0"/>
        <w:adjustRightInd w:val="0"/>
        <w:spacing w:after="0" w:line="240" w:lineRule="auto"/>
        <w:ind w:firstLine="720"/>
        <w:jc w:val="both"/>
        <w:rPr>
          <w:rFonts w:ascii="Arial" w:hAnsi="Arial" w:cs="Arial"/>
        </w:rPr>
      </w:pPr>
    </w:p>
    <w:p w:rsidR="00761396" w:rsidRDefault="00761396" w:rsidP="00343A20">
      <w:pPr>
        <w:autoSpaceDE w:val="0"/>
        <w:autoSpaceDN w:val="0"/>
        <w:adjustRightInd w:val="0"/>
        <w:spacing w:after="0" w:line="240" w:lineRule="auto"/>
        <w:ind w:firstLine="720"/>
        <w:rPr>
          <w:rFonts w:ascii="Arial" w:hAnsi="Arial" w:cs="Arial"/>
          <w:b/>
          <w:bCs/>
          <w:u w:val="single"/>
        </w:rPr>
      </w:pPr>
      <w:r>
        <w:rPr>
          <w:rFonts w:ascii="Arial" w:hAnsi="Arial" w:cs="Arial"/>
          <w:b/>
          <w:bCs/>
        </w:rPr>
        <w:t xml:space="preserve">                                   </w:t>
      </w:r>
      <w:r w:rsidRPr="00343A20">
        <w:rPr>
          <w:rFonts w:ascii="Arial" w:hAnsi="Arial" w:cs="Arial"/>
          <w:b/>
          <w:bCs/>
        </w:rPr>
        <w:t xml:space="preserve">   </w:t>
      </w:r>
      <w:r w:rsidRPr="00343A20">
        <w:rPr>
          <w:rFonts w:ascii="Arial" w:hAnsi="Arial" w:cs="Arial"/>
          <w:b/>
          <w:bCs/>
          <w:u w:val="single"/>
        </w:rPr>
        <w:t xml:space="preserve"> Δήλωση προτίμησης</w:t>
      </w:r>
    </w:p>
    <w:p w:rsidR="00761396" w:rsidRDefault="00761396" w:rsidP="00343A20">
      <w:pPr>
        <w:autoSpaceDE w:val="0"/>
        <w:autoSpaceDN w:val="0"/>
        <w:adjustRightInd w:val="0"/>
        <w:spacing w:after="0" w:line="240" w:lineRule="auto"/>
        <w:ind w:firstLine="720"/>
        <w:rPr>
          <w:rFonts w:ascii="Arial" w:hAnsi="Arial" w:cs="Arial"/>
          <w:b/>
          <w:bCs/>
          <w:u w:val="single"/>
        </w:rPr>
      </w:pPr>
    </w:p>
    <w:p w:rsidR="00761396" w:rsidRPr="00343A20" w:rsidRDefault="00761396" w:rsidP="00855103">
      <w:pPr>
        <w:autoSpaceDE w:val="0"/>
        <w:autoSpaceDN w:val="0"/>
        <w:adjustRightInd w:val="0"/>
        <w:spacing w:after="0" w:line="240" w:lineRule="auto"/>
        <w:ind w:firstLine="720"/>
        <w:jc w:val="both"/>
        <w:rPr>
          <w:rFonts w:ascii="Arial" w:hAnsi="Arial" w:cs="Arial"/>
        </w:rPr>
      </w:pPr>
      <w:r w:rsidRPr="00343A20">
        <w:rPr>
          <w:rFonts w:ascii="Arial" w:hAnsi="Arial" w:cs="Arial"/>
        </w:rPr>
        <w:t>Οι υποψήφιοι υποδιευθυντές σχολικών μονάδων</w:t>
      </w:r>
      <w:r>
        <w:rPr>
          <w:rFonts w:ascii="Arial" w:hAnsi="Arial" w:cs="Arial"/>
        </w:rPr>
        <w:t xml:space="preserve"> </w:t>
      </w:r>
      <w:r w:rsidRPr="00343A20">
        <w:rPr>
          <w:rFonts w:ascii="Arial" w:hAnsi="Arial" w:cs="Arial"/>
        </w:rPr>
        <w:t>καταθέτουν</w:t>
      </w:r>
      <w:r>
        <w:rPr>
          <w:rFonts w:ascii="Arial" w:hAnsi="Arial" w:cs="Arial"/>
        </w:rPr>
        <w:t xml:space="preserve"> </w:t>
      </w:r>
      <w:r w:rsidRPr="00343A20">
        <w:rPr>
          <w:rFonts w:ascii="Arial" w:hAnsi="Arial" w:cs="Arial"/>
        </w:rPr>
        <w:t>δήλωση προτίμησης για τις θέσεις στις σχολικές μονάδες που κατέχουν</w:t>
      </w:r>
      <w:r>
        <w:rPr>
          <w:rFonts w:ascii="Arial" w:hAnsi="Arial" w:cs="Arial"/>
        </w:rPr>
        <w:t xml:space="preserve"> </w:t>
      </w:r>
      <w:r w:rsidRPr="00343A20">
        <w:rPr>
          <w:rFonts w:ascii="Arial" w:hAnsi="Arial" w:cs="Arial"/>
        </w:rPr>
        <w:t>οργανική θέση κ</w:t>
      </w:r>
      <w:r>
        <w:rPr>
          <w:rFonts w:ascii="Arial" w:hAnsi="Arial" w:cs="Arial"/>
        </w:rPr>
        <w:t>αι δεν έχουν κριθεί υπεράριθμοι, στον διευθυντή της οικείας σχολικής μονάδας</w:t>
      </w:r>
    </w:p>
    <w:p w:rsidR="00761396" w:rsidRPr="00343A20" w:rsidRDefault="00761396" w:rsidP="00855103">
      <w:pPr>
        <w:autoSpaceDE w:val="0"/>
        <w:autoSpaceDN w:val="0"/>
        <w:adjustRightInd w:val="0"/>
        <w:spacing w:after="0" w:line="240" w:lineRule="auto"/>
        <w:ind w:firstLine="720"/>
        <w:jc w:val="both"/>
        <w:rPr>
          <w:rFonts w:ascii="Arial" w:hAnsi="Arial" w:cs="Arial"/>
        </w:rPr>
      </w:pPr>
      <w:r w:rsidRPr="00343A20">
        <w:rPr>
          <w:rFonts w:ascii="Arial" w:hAnsi="Arial" w:cs="Arial"/>
        </w:rPr>
        <w:t>Οι υποψήφιοι υποδιευθυντές και υπεύθυνοι τομέων</w:t>
      </w:r>
      <w:r>
        <w:rPr>
          <w:rFonts w:ascii="Arial" w:hAnsi="Arial" w:cs="Arial"/>
        </w:rPr>
        <w:t xml:space="preserve"> </w:t>
      </w:r>
      <w:r w:rsidRPr="00343A20">
        <w:rPr>
          <w:rFonts w:ascii="Arial" w:hAnsi="Arial" w:cs="Arial"/>
        </w:rPr>
        <w:t>Ε.Κ. καταθέτουν</w:t>
      </w:r>
      <w:r>
        <w:rPr>
          <w:rFonts w:ascii="Arial" w:hAnsi="Arial" w:cs="Arial"/>
        </w:rPr>
        <w:t xml:space="preserve"> </w:t>
      </w:r>
      <w:r w:rsidRPr="00343A20">
        <w:rPr>
          <w:rFonts w:ascii="Arial" w:hAnsi="Arial" w:cs="Arial"/>
        </w:rPr>
        <w:t xml:space="preserve">δήλωση προτίμησης για τις αντίστοιχες θέσεις </w:t>
      </w:r>
      <w:r>
        <w:rPr>
          <w:rFonts w:ascii="Arial" w:hAnsi="Arial" w:cs="Arial"/>
        </w:rPr>
        <w:t xml:space="preserve">σε </w:t>
      </w:r>
      <w:r w:rsidRPr="00343A20">
        <w:rPr>
          <w:rFonts w:ascii="Arial" w:hAnsi="Arial" w:cs="Arial"/>
        </w:rPr>
        <w:t>Ε.Κ., τα οποία εξυπηρετούν τις σχολικές μονάδες στις οποίες κατέχουν</w:t>
      </w:r>
      <w:r>
        <w:rPr>
          <w:rFonts w:ascii="Arial" w:hAnsi="Arial" w:cs="Arial"/>
        </w:rPr>
        <w:t xml:space="preserve"> </w:t>
      </w:r>
      <w:r w:rsidRPr="00343A20">
        <w:rPr>
          <w:rFonts w:ascii="Arial" w:hAnsi="Arial" w:cs="Arial"/>
        </w:rPr>
        <w:t xml:space="preserve">οργανική θέση και δεν έχουν κριθεί υπεράριθμοι, </w:t>
      </w:r>
      <w:r>
        <w:rPr>
          <w:rFonts w:ascii="Arial" w:hAnsi="Arial" w:cs="Arial"/>
        </w:rPr>
        <w:t xml:space="preserve">στον διευθυντή του οικείου Ε.Κ. </w:t>
      </w:r>
      <w:r w:rsidRPr="00343A20">
        <w:rPr>
          <w:rFonts w:ascii="Arial" w:hAnsi="Arial" w:cs="Arial"/>
        </w:rPr>
        <w:t>με την</w:t>
      </w:r>
      <w:r>
        <w:rPr>
          <w:rFonts w:ascii="Arial" w:hAnsi="Arial" w:cs="Arial"/>
        </w:rPr>
        <w:t xml:space="preserve"> </w:t>
      </w:r>
      <w:r w:rsidRPr="00343A20">
        <w:rPr>
          <w:rFonts w:ascii="Arial" w:hAnsi="Arial" w:cs="Arial"/>
        </w:rPr>
        <w:t xml:space="preserve">προϋπόθεση να έχουν υπηρετήσει </w:t>
      </w:r>
      <w:r w:rsidRPr="00391D94">
        <w:rPr>
          <w:rFonts w:ascii="Arial" w:hAnsi="Arial" w:cs="Arial"/>
        </w:rPr>
        <w:t>σ</w:t>
      </w:r>
      <w:r>
        <w:rPr>
          <w:rFonts w:ascii="Arial" w:hAnsi="Arial" w:cs="Arial"/>
        </w:rPr>
        <w:t>ε</w:t>
      </w:r>
      <w:r w:rsidRPr="00391D94">
        <w:rPr>
          <w:rFonts w:ascii="Arial" w:hAnsi="Arial" w:cs="Arial"/>
        </w:rPr>
        <w:t xml:space="preserve"> Ε.Κ.,</w:t>
      </w:r>
      <w:r w:rsidRPr="00343A20">
        <w:rPr>
          <w:rFonts w:ascii="Arial" w:hAnsi="Arial" w:cs="Arial"/>
        </w:rPr>
        <w:t xml:space="preserve"> για δύο (2)</w:t>
      </w:r>
      <w:r>
        <w:rPr>
          <w:rFonts w:ascii="Arial" w:hAnsi="Arial" w:cs="Arial"/>
        </w:rPr>
        <w:t xml:space="preserve"> </w:t>
      </w:r>
      <w:r w:rsidRPr="00343A20">
        <w:rPr>
          <w:rFonts w:ascii="Arial" w:hAnsi="Arial" w:cs="Arial"/>
        </w:rPr>
        <w:t>τουλάχιστον σχολικά έτη είτε ως στελέχη, είτε ως εκπαιδευτικοί, με ωράριο τουλάχιστον οκτώ (8) διδακτικές</w:t>
      </w:r>
      <w:r>
        <w:rPr>
          <w:rFonts w:ascii="Arial" w:hAnsi="Arial" w:cs="Arial"/>
        </w:rPr>
        <w:t xml:space="preserve"> </w:t>
      </w:r>
      <w:r w:rsidRPr="00343A20">
        <w:rPr>
          <w:rFonts w:ascii="Arial" w:hAnsi="Arial" w:cs="Arial"/>
        </w:rPr>
        <w:t>ώρες την εβδομάδα.</w:t>
      </w:r>
    </w:p>
    <w:p w:rsidR="00761396" w:rsidRPr="00343A20" w:rsidRDefault="00761396" w:rsidP="00855103">
      <w:pPr>
        <w:autoSpaceDE w:val="0"/>
        <w:autoSpaceDN w:val="0"/>
        <w:adjustRightInd w:val="0"/>
        <w:spacing w:after="0" w:line="240" w:lineRule="auto"/>
        <w:ind w:firstLine="720"/>
        <w:jc w:val="both"/>
        <w:rPr>
          <w:rFonts w:ascii="Arial" w:hAnsi="Arial" w:cs="Arial"/>
        </w:rPr>
      </w:pPr>
      <w:r w:rsidRPr="00343A20">
        <w:rPr>
          <w:rFonts w:ascii="Arial" w:hAnsi="Arial" w:cs="Arial"/>
        </w:rPr>
        <w:t xml:space="preserve">Σε κάθε περίπτωση, οι επιλεγέντες ως </w:t>
      </w:r>
      <w:r>
        <w:rPr>
          <w:rFonts w:ascii="Arial" w:hAnsi="Arial" w:cs="Arial"/>
        </w:rPr>
        <w:t xml:space="preserve"> </w:t>
      </w:r>
      <w:r w:rsidRPr="00343A20">
        <w:rPr>
          <w:rFonts w:ascii="Arial" w:hAnsi="Arial" w:cs="Arial"/>
        </w:rPr>
        <w:t>υποδιευθυντές και υπεύθυνοι τομέων Ε.Κ., θα πρέπει να</w:t>
      </w:r>
      <w:r>
        <w:rPr>
          <w:rFonts w:ascii="Arial" w:hAnsi="Arial" w:cs="Arial"/>
        </w:rPr>
        <w:t xml:space="preserve"> </w:t>
      </w:r>
      <w:r w:rsidRPr="00343A20">
        <w:rPr>
          <w:rFonts w:ascii="Arial" w:hAnsi="Arial" w:cs="Arial"/>
        </w:rPr>
        <w:t>συμπληρώνουν το υποχρεωτικό ωράριο της θέσης στο</w:t>
      </w:r>
      <w:r>
        <w:rPr>
          <w:rFonts w:ascii="Arial" w:hAnsi="Arial" w:cs="Arial"/>
        </w:rPr>
        <w:t xml:space="preserve"> </w:t>
      </w:r>
      <w:r w:rsidRPr="00343A20">
        <w:rPr>
          <w:rFonts w:ascii="Arial" w:hAnsi="Arial" w:cs="Arial"/>
        </w:rPr>
        <w:t xml:space="preserve">Ε.Κ. που έχουν τοποθετηθεί με την ολοκλήρωση </w:t>
      </w:r>
      <w:r>
        <w:rPr>
          <w:rFonts w:ascii="Arial" w:hAnsi="Arial" w:cs="Arial"/>
        </w:rPr>
        <w:t xml:space="preserve">της </w:t>
      </w:r>
      <w:r w:rsidRPr="00343A20">
        <w:rPr>
          <w:rFonts w:ascii="Arial" w:hAnsi="Arial" w:cs="Arial"/>
        </w:rPr>
        <w:t>διαδικασίας επιλογής και δεν πρέπει να έχουν κριθεί</w:t>
      </w:r>
      <w:r>
        <w:rPr>
          <w:rFonts w:ascii="Arial" w:hAnsi="Arial" w:cs="Arial"/>
        </w:rPr>
        <w:t xml:space="preserve"> </w:t>
      </w:r>
      <w:r w:rsidRPr="00343A20">
        <w:rPr>
          <w:rFonts w:ascii="Arial" w:hAnsi="Arial" w:cs="Arial"/>
        </w:rPr>
        <w:t>υπεράριθμοι.</w:t>
      </w:r>
    </w:p>
    <w:p w:rsidR="00761396" w:rsidRPr="00343A20" w:rsidRDefault="00761396" w:rsidP="00855103">
      <w:pPr>
        <w:autoSpaceDE w:val="0"/>
        <w:autoSpaceDN w:val="0"/>
        <w:adjustRightInd w:val="0"/>
        <w:spacing w:after="0" w:line="240" w:lineRule="auto"/>
        <w:ind w:firstLine="720"/>
        <w:jc w:val="both"/>
        <w:rPr>
          <w:rFonts w:ascii="Arial" w:hAnsi="Arial" w:cs="Arial"/>
        </w:rPr>
      </w:pPr>
      <w:r w:rsidRPr="00343A20">
        <w:rPr>
          <w:rFonts w:ascii="Arial" w:hAnsi="Arial" w:cs="Arial"/>
        </w:rPr>
        <w:t>Εκπαιδευτικοί οι οποίοι πληρούν τις προϋποθέσεις</w:t>
      </w:r>
      <w:r>
        <w:rPr>
          <w:rFonts w:ascii="Arial" w:hAnsi="Arial" w:cs="Arial"/>
        </w:rPr>
        <w:t xml:space="preserve"> </w:t>
      </w:r>
      <w:r w:rsidRPr="00343A20">
        <w:rPr>
          <w:rFonts w:ascii="Arial" w:hAnsi="Arial" w:cs="Arial"/>
        </w:rPr>
        <w:t>να είναι υποψήφιοι για θέσεις υποδιευθυντών ΕΠΑΛ και</w:t>
      </w:r>
      <w:r>
        <w:rPr>
          <w:rFonts w:ascii="Arial" w:hAnsi="Arial" w:cs="Arial"/>
        </w:rPr>
        <w:t xml:space="preserve"> </w:t>
      </w:r>
      <w:r w:rsidRPr="00343A20">
        <w:rPr>
          <w:rFonts w:ascii="Arial" w:hAnsi="Arial" w:cs="Arial"/>
        </w:rPr>
        <w:t>υποδιευθυντών ή υπευθύνων τομέων Ε.Κ. έχουν δικαίωμα να υποβάλουν αίτηση μόνο για μία θέση, είτε για</w:t>
      </w:r>
      <w:r>
        <w:rPr>
          <w:rFonts w:ascii="Arial" w:hAnsi="Arial" w:cs="Arial"/>
        </w:rPr>
        <w:t xml:space="preserve"> </w:t>
      </w:r>
      <w:r w:rsidRPr="00343A20">
        <w:rPr>
          <w:rFonts w:ascii="Arial" w:hAnsi="Arial" w:cs="Arial"/>
        </w:rPr>
        <w:t>θέση υποδιευθυντή ΕΠΑΛ, είτε για θέση υποδιευθυντή</w:t>
      </w:r>
      <w:r>
        <w:rPr>
          <w:rFonts w:ascii="Arial" w:hAnsi="Arial" w:cs="Arial"/>
        </w:rPr>
        <w:t xml:space="preserve"> </w:t>
      </w:r>
      <w:r w:rsidRPr="00343A20">
        <w:rPr>
          <w:rFonts w:ascii="Arial" w:hAnsi="Arial" w:cs="Arial"/>
        </w:rPr>
        <w:t>Ε.Κ., είτε για θέση υπεύθυνου τομέα Ε.Κ..</w:t>
      </w:r>
    </w:p>
    <w:p w:rsidR="00761396" w:rsidRDefault="00761396" w:rsidP="00D57CC6">
      <w:pPr>
        <w:autoSpaceDE w:val="0"/>
        <w:autoSpaceDN w:val="0"/>
        <w:adjustRightInd w:val="0"/>
        <w:spacing w:after="0" w:line="240" w:lineRule="auto"/>
        <w:ind w:firstLine="720"/>
        <w:jc w:val="both"/>
        <w:rPr>
          <w:rFonts w:ascii="Arial" w:hAnsi="Arial" w:cs="Arial"/>
          <w:b/>
          <w:bCs/>
          <w:u w:val="single"/>
        </w:rPr>
      </w:pPr>
    </w:p>
    <w:p w:rsidR="00761396" w:rsidRDefault="00761396" w:rsidP="00D57CC6">
      <w:pPr>
        <w:tabs>
          <w:tab w:val="right" w:pos="-2835"/>
          <w:tab w:val="left" w:pos="5245"/>
          <w:tab w:val="left" w:pos="5529"/>
        </w:tabs>
        <w:jc w:val="center"/>
        <w:rPr>
          <w:rFonts w:ascii="Arial" w:hAnsi="Arial" w:cs="Arial"/>
          <w:b/>
          <w:bCs/>
          <w:u w:val="single"/>
        </w:rPr>
      </w:pPr>
      <w:r>
        <w:rPr>
          <w:rFonts w:ascii="Arial" w:hAnsi="Arial" w:cs="Arial"/>
          <w:b/>
          <w:bCs/>
          <w:u w:val="single"/>
        </w:rPr>
        <w:t>Προκηρυσσόμενες θέσεις</w:t>
      </w:r>
    </w:p>
    <w:p w:rsidR="00761396" w:rsidRPr="00564C9A" w:rsidRDefault="00761396" w:rsidP="009B788F">
      <w:pPr>
        <w:pStyle w:val="NormalWeb"/>
        <w:spacing w:before="0" w:beforeAutospacing="0" w:after="0" w:afterAutospacing="0"/>
        <w:ind w:firstLine="720"/>
        <w:jc w:val="both"/>
        <w:rPr>
          <w:rFonts w:ascii="Arial" w:hAnsi="Arial" w:cs="Arial"/>
        </w:rPr>
      </w:pPr>
      <w:r>
        <w:rPr>
          <w:rFonts w:ascii="Arial" w:hAnsi="Arial" w:cs="Arial"/>
          <w:sz w:val="22"/>
          <w:szCs w:val="22"/>
        </w:rPr>
        <w:t xml:space="preserve">Α) </w:t>
      </w:r>
      <w:r w:rsidRPr="0086240A">
        <w:rPr>
          <w:rFonts w:ascii="Arial" w:hAnsi="Arial" w:cs="Arial"/>
          <w:sz w:val="22"/>
          <w:szCs w:val="22"/>
        </w:rPr>
        <w:t xml:space="preserve">Οι θέσεις των υποδιευθυντών σχολικών μονάδων </w:t>
      </w:r>
      <w:r>
        <w:rPr>
          <w:rFonts w:ascii="Arial" w:hAnsi="Arial" w:cs="Arial"/>
          <w:sz w:val="22"/>
          <w:szCs w:val="22"/>
        </w:rPr>
        <w:t xml:space="preserve">Πρωτοβάθμιας Εκπαίδευσης </w:t>
      </w:r>
      <w:r w:rsidRPr="0086240A">
        <w:rPr>
          <w:rFonts w:ascii="Arial" w:hAnsi="Arial" w:cs="Arial"/>
          <w:sz w:val="22"/>
          <w:szCs w:val="22"/>
        </w:rPr>
        <w:t xml:space="preserve">προκηρύσσονται σύμφωνα με τα προβλεπόμενα από τις ισχύουσες διατάξεις. </w:t>
      </w:r>
      <w:r w:rsidRPr="0086240A">
        <w:rPr>
          <w:rFonts w:ascii="Arial" w:hAnsi="Arial" w:cs="Arial"/>
          <w:color w:val="000000"/>
          <w:sz w:val="22"/>
          <w:szCs w:val="22"/>
        </w:rPr>
        <w:t xml:space="preserve"> Από τις διατάξεις αυτές προκύπτει ότι ο νομοθέτης καθορίζει τ</w:t>
      </w:r>
      <w:r>
        <w:rPr>
          <w:rFonts w:ascii="Arial" w:hAnsi="Arial" w:cs="Arial"/>
          <w:color w:val="000000"/>
          <w:sz w:val="22"/>
          <w:szCs w:val="22"/>
        </w:rPr>
        <w:t xml:space="preserve">ην προϋπόθεση της ύπαρξης θέσης </w:t>
      </w:r>
      <w:r w:rsidRPr="0086240A">
        <w:rPr>
          <w:rFonts w:ascii="Arial" w:hAnsi="Arial" w:cs="Arial"/>
          <w:color w:val="000000"/>
          <w:sz w:val="22"/>
          <w:szCs w:val="22"/>
        </w:rPr>
        <w:t>υποδιευθυντ</w:t>
      </w:r>
      <w:r>
        <w:rPr>
          <w:rFonts w:ascii="Arial" w:hAnsi="Arial" w:cs="Arial"/>
          <w:color w:val="000000"/>
          <w:sz w:val="22"/>
          <w:szCs w:val="22"/>
        </w:rPr>
        <w:t>ή</w:t>
      </w:r>
      <w:r w:rsidRPr="0086240A">
        <w:rPr>
          <w:rFonts w:ascii="Arial" w:hAnsi="Arial" w:cs="Arial"/>
          <w:color w:val="000000"/>
          <w:sz w:val="22"/>
          <w:szCs w:val="22"/>
        </w:rPr>
        <w:t xml:space="preserve"> με βάση τις ανάγκες λειτουργίας των σχολείων σύμφωνα με τον αριθμό των τμημάτων, όπως αυτά προσδιορίζονται από τον αριθμό των μαθητών. Επομένως, </w:t>
      </w:r>
      <w:r w:rsidRPr="00486176">
        <w:rPr>
          <w:rFonts w:ascii="Arial" w:hAnsi="Arial" w:cs="Arial"/>
          <w:color w:val="000000"/>
          <w:sz w:val="22"/>
          <w:szCs w:val="22"/>
        </w:rPr>
        <w:t xml:space="preserve">για την προκήρυξη θέσης υποδιευθυντή σχολικής μονάδας Πρωτοβάθμιας </w:t>
      </w:r>
      <w:r>
        <w:rPr>
          <w:rFonts w:ascii="Arial" w:hAnsi="Arial" w:cs="Arial"/>
          <w:color w:val="000000"/>
          <w:sz w:val="22"/>
          <w:szCs w:val="22"/>
        </w:rPr>
        <w:t>Ε</w:t>
      </w:r>
      <w:r w:rsidRPr="00486176">
        <w:rPr>
          <w:rFonts w:ascii="Arial" w:hAnsi="Arial" w:cs="Arial"/>
          <w:color w:val="000000"/>
          <w:sz w:val="22"/>
          <w:szCs w:val="22"/>
        </w:rPr>
        <w:t>κπαίδευσης</w:t>
      </w:r>
      <w:r w:rsidRPr="0086240A">
        <w:rPr>
          <w:rFonts w:ascii="Arial" w:hAnsi="Arial" w:cs="Arial"/>
          <w:color w:val="000000"/>
          <w:sz w:val="22"/>
          <w:szCs w:val="22"/>
        </w:rPr>
        <w:t xml:space="preserve"> λαμβάνονται υπόψη οι πραγματικές συνθήκες λειτουργίας της σχολικής μονάδας, όπως αυτές διαμορφώνονται με βάση το μαθητικό δυναμικό</w:t>
      </w:r>
      <w:r>
        <w:rPr>
          <w:rFonts w:ascii="Arial" w:hAnsi="Arial" w:cs="Arial"/>
          <w:color w:val="000000"/>
          <w:sz w:val="22"/>
          <w:szCs w:val="22"/>
        </w:rPr>
        <w:t xml:space="preserve"> </w:t>
      </w:r>
      <w:r w:rsidRPr="005F5687">
        <w:rPr>
          <w:rFonts w:ascii="Arial" w:hAnsi="Arial" w:cs="Arial"/>
          <w:color w:val="000000"/>
          <w:sz w:val="22"/>
          <w:szCs w:val="22"/>
        </w:rPr>
        <w:t>της τρέχουσας σχολικής χρονιάς</w:t>
      </w:r>
      <w:r w:rsidRPr="0086240A">
        <w:rPr>
          <w:rFonts w:ascii="Arial" w:hAnsi="Arial" w:cs="Arial"/>
          <w:color w:val="000000"/>
          <w:sz w:val="22"/>
          <w:szCs w:val="22"/>
        </w:rPr>
        <w:t>.</w:t>
      </w:r>
      <w:r w:rsidRPr="008F5065">
        <w:rPr>
          <w:rFonts w:ascii="Arial" w:hAnsi="Arial" w:cs="Arial"/>
          <w:color w:val="000000"/>
          <w:sz w:val="22"/>
          <w:szCs w:val="22"/>
        </w:rPr>
        <w:t xml:space="preserve"> </w:t>
      </w:r>
      <w:r>
        <w:rPr>
          <w:rFonts w:ascii="Arial" w:hAnsi="Arial" w:cs="Arial"/>
        </w:rPr>
        <w:t xml:space="preserve">  </w:t>
      </w:r>
    </w:p>
    <w:p w:rsidR="00761396" w:rsidRDefault="00761396" w:rsidP="00D57CC6">
      <w:pPr>
        <w:pStyle w:val="NormalWeb"/>
        <w:spacing w:before="0" w:beforeAutospacing="0" w:after="0" w:afterAutospacing="0"/>
        <w:ind w:firstLine="720"/>
        <w:jc w:val="both"/>
        <w:rPr>
          <w:rFonts w:ascii="Arial" w:hAnsi="Arial" w:cs="Arial"/>
        </w:rPr>
      </w:pPr>
      <w:r>
        <w:rPr>
          <w:rFonts w:ascii="Arial" w:hAnsi="Arial" w:cs="Arial"/>
          <w:sz w:val="22"/>
          <w:szCs w:val="22"/>
        </w:rPr>
        <w:t xml:space="preserve">Β) Οι θέσεις των υποδιευθυντών σχολικών μονάδων Δευτεροβάθμιας Εκπαίδευσης και Ε.Κ. προκηρύσσονται σύμφωνα με τα προβλεπόμενα από τις ισχύουσες διατάξεις </w:t>
      </w:r>
      <w:r>
        <w:rPr>
          <w:rFonts w:ascii="Arial" w:hAnsi="Arial" w:cs="Arial"/>
          <w:color w:val="000000"/>
          <w:sz w:val="22"/>
          <w:szCs w:val="22"/>
        </w:rPr>
        <w:t xml:space="preserve"> Από τις διατάξεις αυτές προκύπτει ότι ο νομοθέτης καθορίζει τον αριθμό των υποδιευθυντών με βάση τις ανάγκες λειτουργίας των σχολείων σύμφωνα με τον αριθμό των τμημάτων, όπως αυτά προσδιορίζονται από τον αριθμό των μαθητών. Επομένως, για τον καθορισμό του αριθμού των υποδιευθυντών λαμβάνονται υπόψη οι πραγματικές συνθήκες λειτουργίας της σχολικής μονάδας, όπως αυτές διαμορφώνονται με βάση το μαθητικό δυναμικό</w:t>
      </w:r>
      <w:r w:rsidRPr="009B788F">
        <w:rPr>
          <w:rFonts w:ascii="Arial" w:hAnsi="Arial" w:cs="Arial"/>
          <w:color w:val="000000"/>
          <w:sz w:val="22"/>
          <w:szCs w:val="22"/>
        </w:rPr>
        <w:t xml:space="preserve"> </w:t>
      </w:r>
      <w:r w:rsidRPr="005F5687">
        <w:rPr>
          <w:rFonts w:ascii="Arial" w:hAnsi="Arial" w:cs="Arial"/>
          <w:color w:val="000000"/>
          <w:sz w:val="22"/>
          <w:szCs w:val="22"/>
        </w:rPr>
        <w:t>της τρέχουσας σχολικής χρονιάς</w:t>
      </w:r>
      <w:r w:rsidRPr="0086240A">
        <w:rPr>
          <w:rFonts w:ascii="Arial" w:hAnsi="Arial" w:cs="Arial"/>
          <w:color w:val="000000"/>
          <w:sz w:val="22"/>
          <w:szCs w:val="22"/>
        </w:rPr>
        <w:t>.</w:t>
      </w:r>
      <w:r w:rsidRPr="008F5065">
        <w:rPr>
          <w:rFonts w:ascii="Arial" w:hAnsi="Arial" w:cs="Arial"/>
          <w:color w:val="000000"/>
          <w:sz w:val="22"/>
          <w:szCs w:val="22"/>
        </w:rPr>
        <w:t xml:space="preserve"> </w:t>
      </w:r>
      <w:r>
        <w:rPr>
          <w:rFonts w:ascii="Arial" w:hAnsi="Arial" w:cs="Arial"/>
        </w:rPr>
        <w:t xml:space="preserve">  </w:t>
      </w:r>
      <w:r>
        <w:rPr>
          <w:rFonts w:ascii="Arial" w:hAnsi="Arial" w:cs="Arial"/>
          <w:color w:val="000000"/>
          <w:sz w:val="22"/>
          <w:szCs w:val="22"/>
        </w:rPr>
        <w:t xml:space="preserve">. </w:t>
      </w:r>
      <w:r>
        <w:rPr>
          <w:rFonts w:ascii="Arial" w:hAnsi="Arial" w:cs="Arial"/>
        </w:rPr>
        <w:t xml:space="preserve">  </w:t>
      </w:r>
    </w:p>
    <w:p w:rsidR="00761396" w:rsidRDefault="00761396" w:rsidP="00D57CC6">
      <w:pPr>
        <w:tabs>
          <w:tab w:val="right" w:pos="-2835"/>
          <w:tab w:val="left" w:pos="5245"/>
          <w:tab w:val="left" w:pos="5529"/>
        </w:tabs>
        <w:jc w:val="center"/>
        <w:rPr>
          <w:rFonts w:ascii="Arial" w:hAnsi="Arial" w:cs="Arial"/>
          <w:b/>
          <w:bCs/>
          <w:u w:val="single"/>
        </w:rPr>
      </w:pPr>
      <w:r>
        <w:rPr>
          <w:rFonts w:ascii="Arial" w:hAnsi="Arial" w:cs="Arial"/>
          <w:b/>
          <w:bCs/>
          <w:u w:val="single"/>
        </w:rPr>
        <w:t xml:space="preserve">Προϋποθέσεις επιλογής </w:t>
      </w:r>
    </w:p>
    <w:p w:rsidR="00761396" w:rsidRDefault="00761396" w:rsidP="00741DA7">
      <w:pPr>
        <w:tabs>
          <w:tab w:val="right" w:pos="-2835"/>
        </w:tabs>
        <w:spacing w:after="0" w:line="240" w:lineRule="auto"/>
        <w:jc w:val="both"/>
        <w:rPr>
          <w:rFonts w:ascii="Arial" w:hAnsi="Arial" w:cs="Arial"/>
          <w:u w:val="single"/>
        </w:rPr>
      </w:pPr>
      <w:r>
        <w:rPr>
          <w:rFonts w:ascii="Arial" w:hAnsi="Arial" w:cs="Arial"/>
        </w:rPr>
        <w:tab/>
        <w:t>Ως υποδιευθυντές σχολικών μονάδων Πρωτοβάθμιας και Δευτεροβάθμιας εκπαίδευσης, επιλέγονται εκπαιδευτικοί με οκταετή τουλάχιστον διδακτική υπηρεσία που υπηρετούν κατά το χρόνο επιλογής σε οργανική θέση, την οποία αφορά η επιλογή και δεν έχουν κριθεί υπεράριθμοι.</w:t>
      </w:r>
    </w:p>
    <w:p w:rsidR="00761396" w:rsidRDefault="00761396" w:rsidP="00D57CC6">
      <w:pPr>
        <w:autoSpaceDE w:val="0"/>
        <w:autoSpaceDN w:val="0"/>
        <w:adjustRightInd w:val="0"/>
        <w:spacing w:after="0" w:line="240" w:lineRule="auto"/>
        <w:ind w:firstLine="720"/>
        <w:jc w:val="both"/>
        <w:rPr>
          <w:rFonts w:ascii="Arial" w:hAnsi="Arial" w:cs="Arial"/>
        </w:rPr>
      </w:pPr>
      <w:r>
        <w:rPr>
          <w:rFonts w:ascii="Arial" w:hAnsi="Arial" w:cs="Arial"/>
        </w:rPr>
        <w:t>Ειδική προϋπόθεση για την επιλογή σε θέση υποδιευθυντή και υπεύθυνου τομέα Ε.Κ. είναι ο εκπαιδευτικός να ανήκει σε κλάδο ή ειδικότητα που προβλέπεται για το Ε.Κ..</w:t>
      </w:r>
    </w:p>
    <w:p w:rsidR="00761396" w:rsidRPr="00746733" w:rsidRDefault="00761396" w:rsidP="00746733">
      <w:pPr>
        <w:autoSpaceDE w:val="0"/>
        <w:autoSpaceDN w:val="0"/>
        <w:adjustRightInd w:val="0"/>
        <w:spacing w:after="0" w:line="240" w:lineRule="auto"/>
        <w:ind w:firstLine="720"/>
        <w:jc w:val="both"/>
        <w:rPr>
          <w:rFonts w:ascii="Arial" w:hAnsi="Arial" w:cs="Arial"/>
        </w:rPr>
      </w:pPr>
      <w:r w:rsidRPr="00746733">
        <w:rPr>
          <w:rFonts w:ascii="Arial" w:hAnsi="Arial" w:cs="Arial"/>
        </w:rPr>
        <w:t>Ως υποδιευθυντές Ε.Κ., στα οποία ασκούνται διακόσιοι πενήντα (250) τουλάχιστον μαθητές και τα οποία</w:t>
      </w:r>
      <w:r>
        <w:rPr>
          <w:rFonts w:ascii="Arial" w:hAnsi="Arial" w:cs="Arial"/>
        </w:rPr>
        <w:t xml:space="preserve"> </w:t>
      </w:r>
      <w:r w:rsidRPr="00746733">
        <w:rPr>
          <w:rFonts w:ascii="Arial" w:hAnsi="Arial" w:cs="Arial"/>
        </w:rPr>
        <w:t>εξυπηρετούν τουλάχιστον δύο (2) ΕΠΑ.Λ. που λειτουργούν σε διαφορετικό κύκλο λειτουργίας (πρωινό κύκλο,</w:t>
      </w:r>
      <w:r>
        <w:rPr>
          <w:rFonts w:ascii="Arial" w:hAnsi="Arial" w:cs="Arial"/>
        </w:rPr>
        <w:t xml:space="preserve"> </w:t>
      </w:r>
      <w:r w:rsidRPr="00746733">
        <w:rPr>
          <w:rFonts w:ascii="Arial" w:hAnsi="Arial" w:cs="Arial"/>
        </w:rPr>
        <w:t>απογευματινό κύκλο, εσπερινό κύκλο), καθώς και ως</w:t>
      </w:r>
      <w:r>
        <w:rPr>
          <w:rFonts w:ascii="Arial" w:hAnsi="Arial" w:cs="Arial"/>
        </w:rPr>
        <w:t xml:space="preserve"> </w:t>
      </w:r>
      <w:r w:rsidRPr="00746733">
        <w:rPr>
          <w:rFonts w:ascii="Arial" w:hAnsi="Arial" w:cs="Arial"/>
        </w:rPr>
        <w:t>Υπεύθυνοι τομέων Ε.Κ. επιλέγονται εκπαιδευτικοί με</w:t>
      </w:r>
      <w:r>
        <w:rPr>
          <w:rFonts w:ascii="Arial" w:hAnsi="Arial" w:cs="Arial"/>
        </w:rPr>
        <w:t xml:space="preserve"> </w:t>
      </w:r>
      <w:r w:rsidRPr="00746733">
        <w:rPr>
          <w:rFonts w:ascii="Arial" w:hAnsi="Arial" w:cs="Arial"/>
        </w:rPr>
        <w:t>οκταετή τουλάχιστον διδακτική υπηρεσία, οι οποίοι</w:t>
      </w:r>
      <w:r>
        <w:rPr>
          <w:rFonts w:ascii="Arial" w:hAnsi="Arial" w:cs="Arial"/>
        </w:rPr>
        <w:t xml:space="preserve"> </w:t>
      </w:r>
      <w:r w:rsidRPr="00746733">
        <w:rPr>
          <w:rFonts w:ascii="Arial" w:hAnsi="Arial" w:cs="Arial"/>
        </w:rPr>
        <w:t>υπηρετούν κατά το χρόνο επιλογής σε σχολική μονάδα,</w:t>
      </w:r>
      <w:r>
        <w:rPr>
          <w:rFonts w:ascii="Arial" w:hAnsi="Arial" w:cs="Arial"/>
        </w:rPr>
        <w:t xml:space="preserve"> </w:t>
      </w:r>
      <w:r w:rsidRPr="00746733">
        <w:rPr>
          <w:rFonts w:ascii="Arial" w:hAnsi="Arial" w:cs="Arial"/>
        </w:rPr>
        <w:t>η οποία εξυπηρετείται από το Ε.Κ. και δεν έχουν κριθεί</w:t>
      </w:r>
      <w:r>
        <w:rPr>
          <w:rFonts w:ascii="Arial" w:hAnsi="Arial" w:cs="Arial"/>
        </w:rPr>
        <w:t xml:space="preserve"> </w:t>
      </w:r>
      <w:r w:rsidRPr="00746733">
        <w:rPr>
          <w:rFonts w:ascii="Arial" w:hAnsi="Arial" w:cs="Arial"/>
        </w:rPr>
        <w:t xml:space="preserve">ως </w:t>
      </w:r>
      <w:r>
        <w:rPr>
          <w:rFonts w:ascii="Arial" w:hAnsi="Arial" w:cs="Arial"/>
        </w:rPr>
        <w:t>υ</w:t>
      </w:r>
      <w:r w:rsidRPr="00746733">
        <w:rPr>
          <w:rFonts w:ascii="Arial" w:hAnsi="Arial" w:cs="Arial"/>
        </w:rPr>
        <w:t>περάριθμοι.</w:t>
      </w:r>
    </w:p>
    <w:p w:rsidR="00761396" w:rsidRDefault="00761396" w:rsidP="00D57CC6">
      <w:pPr>
        <w:autoSpaceDE w:val="0"/>
        <w:autoSpaceDN w:val="0"/>
        <w:adjustRightInd w:val="0"/>
        <w:spacing w:after="0" w:line="240" w:lineRule="auto"/>
        <w:ind w:firstLine="720"/>
        <w:jc w:val="both"/>
        <w:rPr>
          <w:rFonts w:ascii="Arial" w:hAnsi="Arial" w:cs="Arial"/>
        </w:rPr>
      </w:pPr>
      <w:r>
        <w:rPr>
          <w:rFonts w:ascii="Arial" w:hAnsi="Arial" w:cs="Arial"/>
        </w:rPr>
        <w:t>Ειδικά για τις Σ.Μ.Ε.Α.Ε. ως υποδιευθυντές μπορούν να επιλέγονται και μέλη Ε.Ε.Π. με οκταετή (8) τουλάχιστον εκπαιδευτική υπηρεσία που υπηρετούν κατά το χρόνο επιλογής σε οργανική θέση ή θέση επί θητεία στη Σ.Μ.Ε.Α.Ε., την οποία αφορά η επιλογή.</w:t>
      </w:r>
    </w:p>
    <w:p w:rsidR="00761396" w:rsidRDefault="00761396" w:rsidP="00D57CC6">
      <w:pPr>
        <w:autoSpaceDE w:val="0"/>
        <w:autoSpaceDN w:val="0"/>
        <w:adjustRightInd w:val="0"/>
        <w:spacing w:after="0" w:line="240" w:lineRule="auto"/>
        <w:ind w:firstLine="720"/>
        <w:jc w:val="both"/>
        <w:rPr>
          <w:rFonts w:ascii="Arial" w:hAnsi="Arial" w:cs="Arial"/>
        </w:rPr>
      </w:pPr>
      <w:r>
        <w:rPr>
          <w:rFonts w:ascii="Arial" w:hAnsi="Arial" w:cs="Arial"/>
        </w:rPr>
        <w:t>Αν οι εκπαιδευτικοί της σχολικής μονάδας δεν πληρούν την προϋπόθεση της οκταετούς διδακτικής υπηρεσίας, υποψήφιοι μπορεί να είναι και εκπαιδευτικοί με μικρότερο χρόνο υπηρεσίας.</w:t>
      </w:r>
    </w:p>
    <w:p w:rsidR="00761396" w:rsidRPr="00A86C6C" w:rsidRDefault="00761396" w:rsidP="004A0D55">
      <w:pPr>
        <w:autoSpaceDE w:val="0"/>
        <w:autoSpaceDN w:val="0"/>
        <w:adjustRightInd w:val="0"/>
        <w:spacing w:after="0" w:line="240" w:lineRule="auto"/>
        <w:ind w:firstLine="720"/>
        <w:jc w:val="both"/>
        <w:rPr>
          <w:rFonts w:ascii="Arial" w:hAnsi="Arial" w:cs="Arial"/>
        </w:rPr>
      </w:pPr>
      <w:r w:rsidRPr="00A86C6C">
        <w:rPr>
          <w:rFonts w:ascii="Arial" w:hAnsi="Arial" w:cs="Arial"/>
        </w:rPr>
        <w:t>Δεν επιλέγεται ως στέλεχος της εκπαίδευσης εκπαιδευτικός, ο οποίος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(κ.ν. 3528/2007, Α΄ 26) ή για τον οποίον συντρέχουν τα κωλύματα διορισμού της παραγράφου 1 του άρθρου 8 του ίδιου Κώδικα. Επίσης, δεν επιλέγεται ως στέλεχος της εκπαίδευσης, εκπαιδευτικός, του οποίου τα πιστοποιητικά των αντικειμενικών κριτηρίων που προσκομίζονται κατά τη διαδικασία επιλογής είναι πλαστά ή αναληθή με σκοπό την παραπλάνηση της υπηρεσίας, καθώς και εκπαιδευτικός που έχει απαλλαγεί από τα καθήκοντά του σύμφωνα με την περ. β΄ της παρ. 1 του άρθρου 26 του ν. 3848/2010.</w:t>
      </w:r>
    </w:p>
    <w:p w:rsidR="00761396" w:rsidRDefault="00761396" w:rsidP="004A0D55">
      <w:pPr>
        <w:autoSpaceDE w:val="0"/>
        <w:autoSpaceDN w:val="0"/>
        <w:adjustRightInd w:val="0"/>
        <w:spacing w:after="0" w:line="240" w:lineRule="auto"/>
        <w:ind w:firstLine="720"/>
        <w:jc w:val="both"/>
        <w:rPr>
          <w:rFonts w:ascii="Arial" w:hAnsi="Arial" w:cs="Arial"/>
        </w:rPr>
      </w:pPr>
      <w:r w:rsidRPr="00A86C6C">
        <w:rPr>
          <w:rFonts w:ascii="Arial" w:hAnsi="Arial" w:cs="Arial"/>
        </w:rPr>
        <w:t xml:space="preserve">Όπου στις ισχύουσες διατάξεις προβλέπεται εκπαιδευτική υπηρεσία, υπολογίζεται η προϋπηρεσία τόσο στη δημόσια όσο και στην ιδιωτική εκπαίδευση, καθώς και η προϋπηρεσία των υποψηφίων ως προσωρινών αναπληρωτών και ωρομισθίων με αναγωγή στο υποχρεωτικό εβδομαδιαίο ωράριο διδασκαλίας. </w:t>
      </w:r>
    </w:p>
    <w:p w:rsidR="00761396" w:rsidRDefault="00761396" w:rsidP="004A0D55">
      <w:pPr>
        <w:autoSpaceDE w:val="0"/>
        <w:autoSpaceDN w:val="0"/>
        <w:adjustRightInd w:val="0"/>
        <w:spacing w:after="0" w:line="240" w:lineRule="auto"/>
        <w:ind w:firstLine="720"/>
        <w:jc w:val="both"/>
        <w:rPr>
          <w:rFonts w:ascii="Arial" w:hAnsi="Arial" w:cs="Arial"/>
        </w:rPr>
      </w:pPr>
      <w:r w:rsidRPr="00A86C6C">
        <w:rPr>
          <w:rFonts w:ascii="Arial" w:hAnsi="Arial" w:cs="Arial"/>
        </w:rPr>
        <w:t>Όπου στις διατάξεις προβλέπεται διδακτική υπηρεσία , λογίζεται: α) η άσκηση διδακτικού έργου σε μονάδες πρωτοβάθμιας και δευτεροβάθμιας εκπαίδευσης, β) οι άδειες κύησης, λοχείας, ανατροφής τέκνου, γ) η διδακτική υπηρεσία σε σχολεία δεύτερης ευκαιρίας (Σ.Δ.Ε.)</w:t>
      </w:r>
      <w:r>
        <w:rPr>
          <w:rFonts w:ascii="Arial" w:hAnsi="Arial" w:cs="Arial"/>
        </w:rPr>
        <w:t xml:space="preserve">, </w:t>
      </w:r>
      <w:r w:rsidRPr="00A86C6C">
        <w:rPr>
          <w:rFonts w:ascii="Arial" w:hAnsi="Arial" w:cs="Arial"/>
        </w:rPr>
        <w:t xml:space="preserve">σε δημόσια Ι.Ε.Κ. </w:t>
      </w:r>
      <w:r>
        <w:rPr>
          <w:rFonts w:ascii="Arial" w:hAnsi="Arial" w:cs="Arial"/>
        </w:rPr>
        <w:t xml:space="preserve">και σε σχολές Επαγγελματικής κατάρτισης (ΣΕΚ) , </w:t>
      </w:r>
      <w:r w:rsidRPr="00A86C6C">
        <w:rPr>
          <w:rFonts w:ascii="Arial" w:hAnsi="Arial" w:cs="Arial"/>
        </w:rPr>
        <w:t>δ) η διδακτική υπηρεσία  σε Α.Ε.Ι., εφόσον έχει ασκηθεί αυτόνομο διδακτικό έργο σύμφωνα με το πρόγραμμα σπουδών για χρονικό διάστημα κατ’ ελάχιστον έξι (6) μηνών</w:t>
      </w:r>
      <w:r>
        <w:rPr>
          <w:rFonts w:ascii="Arial" w:hAnsi="Arial" w:cs="Arial"/>
        </w:rPr>
        <w:t>, ε) η υπηρεσία υπό την ιδιότητα του Σχολικού Συμβούλου, του υπευθύνου Περιβαλλοντικής Εκπαίδευσης ή Αγωγής Υγείας ή Πολιτιστικών Θεμάτων στη Δ/νση Εκ/σης, του Υπευθύνου Κέντρου Συμβουλευτικής και Προσανατολισμού (ΚΕ.ΣΥ.Π.), Γραφείου Σχολικού Επαγγελματικού Προσανατολισμού (ΓΡΑ.Σ.Ε.Π.), Γραφείου Συμβουλευτικής (ΓΡΑ.ΣΥ.) , Εργαστηριακού Κέντρου φυσικών Επιστημών (Ε.Κ.Φ.Ε.), Κέντρου Πληροφορικής και Νέων Τεχνολογιών (ΚΕ.ΠΛΗ.ΝΕ.Τ.), Συμβουλευτικού Σταθμού νέων (Σ.Σ.Ν.), Κέντρου περιβαλλοντικής Εκπαίδευσης (Κ.Π.Ε.) και του Υπευθύνου Σχολικών Βιβλιοθηκών, οι οποίες λειτούργησαν στο πλαίσιο του Επιχειρησιακού προγράμματος « Εκπαίδευση και Αρχική Επαγγελματική Κατάρτιση» (Ε.Π.Ε.Α.Κ.Κ.).</w:t>
      </w:r>
    </w:p>
    <w:p w:rsidR="00761396" w:rsidRPr="00746733" w:rsidRDefault="00761396" w:rsidP="00746733">
      <w:pPr>
        <w:autoSpaceDE w:val="0"/>
        <w:autoSpaceDN w:val="0"/>
        <w:adjustRightInd w:val="0"/>
        <w:spacing w:after="0" w:line="240" w:lineRule="auto"/>
        <w:ind w:firstLine="720"/>
        <w:jc w:val="both"/>
        <w:rPr>
          <w:rFonts w:ascii="Arial" w:hAnsi="Arial" w:cs="Arial"/>
        </w:rPr>
      </w:pPr>
      <w:r w:rsidRPr="00746733">
        <w:rPr>
          <w:rFonts w:ascii="Arial" w:hAnsi="Arial" w:cs="Arial"/>
        </w:rPr>
        <w:t>Όπου στις ίδιες διατάξεις προβλέπεται εκπαιδευτική ή</w:t>
      </w:r>
      <w:r>
        <w:rPr>
          <w:rFonts w:ascii="Arial" w:hAnsi="Arial" w:cs="Arial"/>
        </w:rPr>
        <w:t xml:space="preserve"> </w:t>
      </w:r>
      <w:r w:rsidRPr="00746733">
        <w:rPr>
          <w:rFonts w:ascii="Arial" w:hAnsi="Arial" w:cs="Arial"/>
        </w:rPr>
        <w:t>διδακτική υπηρεσία σε Σ.Μ.Ε.Α.Ε. ή ΚΕ.Δ.Δ.Υ., υπολογίζεται η υπηρεσία των υποψηφίων σε Κέντρα</w:t>
      </w:r>
      <w:r>
        <w:rPr>
          <w:rFonts w:ascii="Arial" w:hAnsi="Arial" w:cs="Arial"/>
        </w:rPr>
        <w:t xml:space="preserve"> </w:t>
      </w:r>
      <w:r w:rsidRPr="00746733">
        <w:rPr>
          <w:rFonts w:ascii="Arial" w:hAnsi="Arial" w:cs="Arial"/>
        </w:rPr>
        <w:t>Διάγνωσης,</w:t>
      </w:r>
      <w:r>
        <w:rPr>
          <w:rFonts w:ascii="Arial" w:hAnsi="Arial" w:cs="Arial"/>
        </w:rPr>
        <w:t xml:space="preserve"> </w:t>
      </w:r>
      <w:r w:rsidRPr="00746733">
        <w:rPr>
          <w:rFonts w:ascii="Arial" w:hAnsi="Arial" w:cs="Arial"/>
        </w:rPr>
        <w:t>Αξιολόγησης και Υποστήριξης (Κ.Δ.Α.Υ.) ή ΚΕ.Δ.Δ.Υ., σε</w:t>
      </w:r>
      <w:r>
        <w:rPr>
          <w:rFonts w:ascii="Arial" w:hAnsi="Arial" w:cs="Arial"/>
        </w:rPr>
        <w:t xml:space="preserve"> </w:t>
      </w:r>
      <w:r w:rsidRPr="00746733">
        <w:rPr>
          <w:rFonts w:ascii="Arial" w:hAnsi="Arial" w:cs="Arial"/>
        </w:rPr>
        <w:t>αυτοτελείς Σ.Μ.Ε.Α.Ε., σε Τμήματα Ένταξης, σε προγράμματα παράλληλης στήριξης, σε προγράμματα διδασκαλίας στο σπίτι ή στις εκπαιδευτικές δομές Ε.Α.Ε. που</w:t>
      </w:r>
      <w:r>
        <w:rPr>
          <w:rFonts w:ascii="Arial" w:hAnsi="Arial" w:cs="Arial"/>
        </w:rPr>
        <w:t xml:space="preserve"> </w:t>
      </w:r>
      <w:r w:rsidRPr="00746733">
        <w:rPr>
          <w:rFonts w:ascii="Arial" w:hAnsi="Arial" w:cs="Arial"/>
        </w:rPr>
        <w:t>προβλέπονται στην περίπτωση β΄ της παρ. 4 του άρθρου</w:t>
      </w:r>
      <w:r>
        <w:rPr>
          <w:rFonts w:ascii="Arial" w:hAnsi="Arial" w:cs="Arial"/>
        </w:rPr>
        <w:t xml:space="preserve"> </w:t>
      </w:r>
      <w:r w:rsidRPr="00746733">
        <w:rPr>
          <w:rFonts w:ascii="Arial" w:hAnsi="Arial" w:cs="Arial"/>
        </w:rPr>
        <w:t>6 του ν. 3699/2008 (Α΄ 199).</w:t>
      </w:r>
    </w:p>
    <w:p w:rsidR="00761396" w:rsidRDefault="00761396" w:rsidP="004A0D55">
      <w:pPr>
        <w:autoSpaceDE w:val="0"/>
        <w:autoSpaceDN w:val="0"/>
        <w:adjustRightInd w:val="0"/>
        <w:spacing w:after="0" w:line="240" w:lineRule="auto"/>
        <w:ind w:firstLine="720"/>
        <w:jc w:val="both"/>
        <w:rPr>
          <w:rFonts w:ascii="Arial" w:hAnsi="Arial" w:cs="Arial"/>
        </w:rPr>
      </w:pPr>
      <w:r w:rsidRPr="00A86C6C">
        <w:rPr>
          <w:rFonts w:ascii="Arial" w:hAnsi="Arial" w:cs="Arial"/>
        </w:rPr>
        <w:t>Οι προϋποθέσεις και τα κριτήρια επιλογής πρέπει να συντρέχουν κατά τη λήξη της προθεσμίας υποβολής των αιτήσεων υποψηφιοτήτων. Τα κωλύματα επιλογής της παραγράφου 6 του άρθρου 17 του ν.4327/2015 όπως συμπληρώθηκ</w:t>
      </w:r>
      <w:r>
        <w:rPr>
          <w:rFonts w:ascii="Arial" w:hAnsi="Arial" w:cs="Arial"/>
        </w:rPr>
        <w:t>ε</w:t>
      </w:r>
      <w:r w:rsidRPr="00A86C6C">
        <w:rPr>
          <w:rFonts w:ascii="Arial" w:hAnsi="Arial" w:cs="Arial"/>
        </w:rPr>
        <w:t xml:space="preserve"> με τις διατάξεις του άρθρο</w:t>
      </w:r>
      <w:r>
        <w:rPr>
          <w:rFonts w:ascii="Arial" w:hAnsi="Arial" w:cs="Arial"/>
        </w:rPr>
        <w:t>υ</w:t>
      </w:r>
      <w:r w:rsidRPr="00A86C6C">
        <w:rPr>
          <w:rFonts w:ascii="Arial" w:hAnsi="Arial" w:cs="Arial"/>
        </w:rPr>
        <w:t xml:space="preserve"> 1 του ν. </w:t>
      </w:r>
      <w:r>
        <w:rPr>
          <w:rFonts w:ascii="Arial" w:hAnsi="Arial" w:cs="Arial"/>
        </w:rPr>
        <w:t>4473</w:t>
      </w:r>
      <w:r w:rsidRPr="00A86C6C">
        <w:rPr>
          <w:rFonts w:ascii="Arial" w:hAnsi="Arial" w:cs="Arial"/>
        </w:rPr>
        <w:t>/2017</w:t>
      </w:r>
      <w:r>
        <w:rPr>
          <w:rFonts w:ascii="Arial" w:hAnsi="Arial" w:cs="Arial"/>
        </w:rPr>
        <w:t xml:space="preserve"> (Α 78) </w:t>
      </w:r>
      <w:r w:rsidRPr="00A86C6C">
        <w:rPr>
          <w:rFonts w:ascii="Arial" w:hAnsi="Arial" w:cs="Arial"/>
        </w:rPr>
        <w:t>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w:t>
      </w:r>
    </w:p>
    <w:p w:rsidR="00761396" w:rsidRDefault="00761396" w:rsidP="004A0D55">
      <w:pPr>
        <w:tabs>
          <w:tab w:val="right" w:pos="-2835"/>
          <w:tab w:val="left" w:pos="5245"/>
          <w:tab w:val="left" w:pos="5529"/>
        </w:tabs>
        <w:spacing w:after="0"/>
        <w:ind w:firstLine="720"/>
        <w:jc w:val="center"/>
        <w:rPr>
          <w:rFonts w:ascii="Arial" w:hAnsi="Arial" w:cs="Arial"/>
        </w:rPr>
      </w:pPr>
    </w:p>
    <w:p w:rsidR="00761396" w:rsidRDefault="00761396" w:rsidP="00D57CC6">
      <w:pPr>
        <w:autoSpaceDE w:val="0"/>
        <w:autoSpaceDN w:val="0"/>
        <w:adjustRightInd w:val="0"/>
        <w:jc w:val="center"/>
        <w:rPr>
          <w:rFonts w:ascii="Arial" w:hAnsi="Arial" w:cs="Arial"/>
          <w:b/>
          <w:bCs/>
          <w:color w:val="000000"/>
          <w:u w:val="single"/>
        </w:rPr>
      </w:pPr>
      <w:r>
        <w:rPr>
          <w:rFonts w:ascii="Arial" w:hAnsi="Arial" w:cs="Arial"/>
          <w:b/>
          <w:bCs/>
          <w:color w:val="000000"/>
          <w:u w:val="single"/>
        </w:rPr>
        <w:t xml:space="preserve">Κριτήρια επιλογής </w:t>
      </w:r>
    </w:p>
    <w:p w:rsidR="00761396" w:rsidRDefault="00761396" w:rsidP="00D57CC6">
      <w:pPr>
        <w:pStyle w:val="ListParagraph"/>
        <w:autoSpaceDE w:val="0"/>
        <w:autoSpaceDN w:val="0"/>
        <w:adjustRightInd w:val="0"/>
        <w:spacing w:after="0" w:line="240" w:lineRule="auto"/>
        <w:ind w:left="0" w:firstLine="720"/>
        <w:jc w:val="both"/>
        <w:rPr>
          <w:rFonts w:ascii="Arial" w:hAnsi="Arial" w:cs="Arial"/>
        </w:rPr>
      </w:pPr>
      <w:r>
        <w:rPr>
          <w:rFonts w:ascii="Arial" w:hAnsi="Arial" w:cs="Arial"/>
        </w:rPr>
        <w:t>Κριτήρια επιλογής των υποδιευθυντών σχολικών μονάδων Πρωτοβάθμιας και Δευτεροβάθμιας Εκπαίδευσης, των υποδιευθυντών και υπευθύνων τομέων Ε.Κ είναι ιδίως η προσωπικότητα και η γενική συγκρότηση του υποψηφίου, η ικανότητα του υποψηφίου να αναλαμβάνει πρωτοβουλίες, να επιλύει προβλήματα (διδακτικά, διοικητικά, οργανωτικά, λειτουργικά κ.λπ.), να δημιουργεί κατάλληλο παιδαγωγικό περιβάλλον και να εμπνέει τους εκπαιδευτικούς κατά την άσκηση των καθηκόντων</w:t>
      </w:r>
    </w:p>
    <w:p w:rsidR="00761396" w:rsidRDefault="00761396" w:rsidP="00D57CC6">
      <w:pPr>
        <w:autoSpaceDE w:val="0"/>
        <w:autoSpaceDN w:val="0"/>
        <w:adjustRightInd w:val="0"/>
        <w:spacing w:after="0" w:line="240" w:lineRule="auto"/>
        <w:jc w:val="both"/>
        <w:rPr>
          <w:rFonts w:ascii="Arial" w:hAnsi="Arial" w:cs="Arial"/>
        </w:rPr>
      </w:pPr>
      <w:r>
        <w:rPr>
          <w:rFonts w:ascii="Arial" w:hAnsi="Arial" w:cs="Arial"/>
        </w:rPr>
        <w:t>τους. Βασικό κριτήριο είναι η γνώση του αντικειμένου του προς άσκηση έργου, η οποία συνάγεται από: α) την επιστημονική – παιδαγωγική συγκρότηση του υποψηφίου και κυρίως το επίπεδο των σπουδών και γενικότερα τις σπουδές του, την ύπαρξη σπουδών ή επιμορφώσεων στην οργάνωση και διοίκηση της εκπαίδευσης και την πιστοποιημένη γνώση ξένων γλωσσών και Τ.Π.Ε., υλοποίηση εκπαιδευτικών προγραμμάτων και εφαρμογή καινοτομιών, συμμετοχή σε συμβούλια, επιτροπές ή ομάδες εργασίας, κοινωνική και συνδικαλιστική δράση, συμμετοχή σε όργανα διοίκησης επιστημονικών και εκπαιδευτικών οργανώσεων ή σε όργανα λαϊκής συμμετοχής και επίσημες διακρίσεις και β) την υπηρεσιακή κατάσταση και τη διοικητική εμπειρία, όπως προκύπτει από τη συνολική εκπαιδευτική υπηρεσία του υποψηφίου αλλά και την προϋπηρεσία σε άσκηση διοικητικού έργου.</w:t>
      </w:r>
    </w:p>
    <w:p w:rsidR="00761396" w:rsidRDefault="00761396" w:rsidP="00D57CC6">
      <w:pPr>
        <w:autoSpaceDE w:val="0"/>
        <w:autoSpaceDN w:val="0"/>
        <w:adjustRightInd w:val="0"/>
        <w:spacing w:after="0" w:line="240" w:lineRule="auto"/>
        <w:rPr>
          <w:rFonts w:ascii="MgHelveticaUCPol-Bold" w:hAnsi="MgHelveticaUCPol-Bold" w:cs="MgHelveticaUCPol-Bold"/>
          <w:b/>
          <w:bCs/>
          <w:sz w:val="18"/>
          <w:szCs w:val="18"/>
        </w:rPr>
      </w:pPr>
    </w:p>
    <w:p w:rsidR="00761396" w:rsidRDefault="00761396" w:rsidP="00D57CC6">
      <w:pPr>
        <w:autoSpaceDE w:val="0"/>
        <w:autoSpaceDN w:val="0"/>
        <w:adjustRightInd w:val="0"/>
        <w:jc w:val="center"/>
        <w:rPr>
          <w:rFonts w:ascii="Arial" w:hAnsi="Arial" w:cs="Arial"/>
          <w:b/>
          <w:bCs/>
          <w:color w:val="000000"/>
          <w:u w:val="single"/>
        </w:rPr>
      </w:pPr>
      <w:r>
        <w:rPr>
          <w:rFonts w:ascii="Arial" w:hAnsi="Arial" w:cs="Arial"/>
          <w:b/>
          <w:bCs/>
          <w:color w:val="000000"/>
          <w:u w:val="single"/>
        </w:rPr>
        <w:t xml:space="preserve">Κρίση και επιλογή </w:t>
      </w:r>
    </w:p>
    <w:p w:rsidR="00761396" w:rsidRPr="00545AEC" w:rsidRDefault="00761396" w:rsidP="00545AEC">
      <w:pPr>
        <w:pStyle w:val="ListParagraph"/>
        <w:spacing w:after="0" w:line="240" w:lineRule="auto"/>
        <w:ind w:left="0" w:firstLine="720"/>
        <w:jc w:val="both"/>
        <w:rPr>
          <w:rFonts w:ascii="Arial" w:hAnsi="Arial" w:cs="Arial"/>
        </w:rPr>
      </w:pPr>
      <w:r w:rsidRPr="00545AEC">
        <w:rPr>
          <w:rFonts w:ascii="Arial" w:hAnsi="Arial" w:cs="Arial"/>
          <w:lang w:eastAsia="en-US"/>
        </w:rPr>
        <w:t>Ο σύλλογος των διδασκόντων κάθε σχολικής μονάδας, σε συνεδρίασή του και με βάση τα κριτήρια του άρθρου 20 του ν. 4327/2015, αφού συγκροτήσει εφορευτική επιτροπή, προβαίνει στη διαδικασία διατύπωσης γνώμης μέσω μυστικής ψηφοφορίας και συντάσσει αιτιολογημένη απόφαση επιλογής υποδιευθυντή ή όπου απαιτείται υποδιευθυντών της σχολικής μονάδας</w:t>
      </w:r>
      <w:r w:rsidRPr="00545AEC">
        <w:rPr>
          <w:rFonts w:ascii="Arial" w:hAnsi="Arial" w:cs="Arial"/>
        </w:rPr>
        <w:t xml:space="preserve"> ή του </w:t>
      </w:r>
      <w:r>
        <w:rPr>
          <w:rFonts w:ascii="Arial" w:hAnsi="Arial" w:cs="Arial"/>
        </w:rPr>
        <w:t>Ε.Κ.</w:t>
      </w:r>
      <w:r w:rsidRPr="00545AEC">
        <w:rPr>
          <w:rFonts w:ascii="Arial" w:hAnsi="Arial" w:cs="Arial"/>
        </w:rPr>
        <w:t xml:space="preserve"> καθώς και υπευθύνων των τομέων του Ε.Κ.</w:t>
      </w:r>
      <w:r w:rsidRPr="00545AEC">
        <w:rPr>
          <w:rFonts w:ascii="Arial" w:hAnsi="Arial" w:cs="Arial"/>
          <w:lang w:eastAsia="en-US"/>
        </w:rPr>
        <w:t xml:space="preserve"> </w:t>
      </w:r>
    </w:p>
    <w:p w:rsidR="00761396" w:rsidRPr="00545AEC" w:rsidRDefault="00761396" w:rsidP="00545AEC">
      <w:pPr>
        <w:pStyle w:val="ListParagraph"/>
        <w:spacing w:after="0" w:line="240" w:lineRule="auto"/>
        <w:ind w:left="0" w:firstLine="720"/>
        <w:jc w:val="both"/>
        <w:rPr>
          <w:rFonts w:ascii="Arial" w:hAnsi="Arial" w:cs="Arial"/>
        </w:rPr>
      </w:pPr>
      <w:r w:rsidRPr="00545AEC">
        <w:rPr>
          <w:rFonts w:ascii="Arial" w:hAnsi="Arial" w:cs="Arial"/>
          <w:lang w:eastAsia="en-US"/>
        </w:rPr>
        <w:t>Επισημαίνουμε ότι σε περίπτωση σχολικής μονάδας</w:t>
      </w:r>
      <w:r>
        <w:rPr>
          <w:rFonts w:ascii="Arial" w:hAnsi="Arial" w:cs="Arial"/>
          <w:lang w:eastAsia="en-US"/>
        </w:rPr>
        <w:t xml:space="preserve"> δευτεροβάθμιας εκπαίδευσης </w:t>
      </w:r>
      <w:r w:rsidRPr="00545AEC">
        <w:rPr>
          <w:rFonts w:ascii="Arial" w:hAnsi="Arial" w:cs="Arial"/>
          <w:lang w:eastAsia="en-US"/>
        </w:rPr>
        <w:t xml:space="preserve"> ή </w:t>
      </w:r>
      <w:r>
        <w:rPr>
          <w:rFonts w:ascii="Arial" w:hAnsi="Arial" w:cs="Arial"/>
          <w:lang w:eastAsia="en-US"/>
        </w:rPr>
        <w:t xml:space="preserve"> </w:t>
      </w:r>
      <w:r w:rsidRPr="00545AEC">
        <w:rPr>
          <w:rFonts w:ascii="Arial" w:hAnsi="Arial" w:cs="Arial"/>
          <w:lang w:eastAsia="en-US"/>
        </w:rPr>
        <w:t>Ε.Κ. που προβλέπεται εκλογή περισσότερων του ενός υποδιευθυντή, οι εκλογείς  σημειώνουν στο ψηφοδέλτιο μέχρι τόσους σταυρούς όσες και οι θέσεις των υποδιευθυντών που προβλέπονται.</w:t>
      </w:r>
    </w:p>
    <w:p w:rsidR="00761396" w:rsidRPr="00545AEC" w:rsidRDefault="00761396" w:rsidP="00545AEC">
      <w:pPr>
        <w:pStyle w:val="ListParagraph"/>
        <w:spacing w:after="0" w:line="240" w:lineRule="auto"/>
        <w:ind w:left="0" w:firstLine="720"/>
        <w:jc w:val="both"/>
        <w:rPr>
          <w:rFonts w:ascii="Arial" w:hAnsi="Arial" w:cs="Arial"/>
          <w:lang w:eastAsia="en-US"/>
        </w:rPr>
      </w:pPr>
      <w:r w:rsidRPr="00545AEC">
        <w:rPr>
          <w:rFonts w:ascii="Arial" w:hAnsi="Arial" w:cs="Arial"/>
        </w:rPr>
        <w:t xml:space="preserve">Η απόφαση του συλλόγου διδασκόντων μαζί με το πρακτικό της επιλογής διαβιβάζονται από τον διευθυντή της σχολικής μονάδας ή του Ε.Κ. </w:t>
      </w:r>
      <w:r w:rsidRPr="00545AEC">
        <w:rPr>
          <w:rFonts w:ascii="Arial" w:hAnsi="Arial" w:cs="Arial"/>
          <w:lang w:eastAsia="en-US"/>
        </w:rPr>
        <w:t>στο</w:t>
      </w:r>
      <w:r w:rsidRPr="00545AEC">
        <w:rPr>
          <w:rFonts w:ascii="Arial" w:hAnsi="Arial" w:cs="Arial"/>
        </w:rPr>
        <w:t xml:space="preserve"> οικείο ΠΥΣΠΕ-ΠΥΣΔΕ της παρ. 13 του άρθρου 21 του ν. 4327/2015</w:t>
      </w:r>
      <w:r w:rsidRPr="00545AEC">
        <w:rPr>
          <w:rFonts w:ascii="Arial" w:hAnsi="Arial" w:cs="Arial"/>
          <w:lang w:eastAsia="en-US"/>
        </w:rPr>
        <w:t>, το οποίο μετά από έλεγχο της συνδρομής των προϋποθέσεων, και της νομιμότητας της διαδικασίας διαμόρφωσης της απόφασης, επικυρώνει με πράξη του την τοποθέτηση.</w:t>
      </w:r>
    </w:p>
    <w:p w:rsidR="00761396" w:rsidRPr="00545AEC" w:rsidRDefault="00761396" w:rsidP="00545AEC">
      <w:pPr>
        <w:autoSpaceDE w:val="0"/>
        <w:autoSpaceDN w:val="0"/>
        <w:adjustRightInd w:val="0"/>
        <w:spacing w:after="0" w:line="240" w:lineRule="auto"/>
        <w:ind w:firstLine="720"/>
        <w:jc w:val="both"/>
        <w:rPr>
          <w:rFonts w:ascii="Arial" w:hAnsi="Arial" w:cs="Arial"/>
        </w:rPr>
      </w:pPr>
      <w:r w:rsidRPr="00545AEC">
        <w:rPr>
          <w:rFonts w:ascii="Arial" w:hAnsi="Arial" w:cs="Arial"/>
        </w:rPr>
        <w:t>Σε περίπτωση που το οικείο ΠΥΣΠΕ-ΠΥΣΔΕ της παρ. 13 του άρθρου 21 του ν. 4327/2015 δεν εγκρίνει την επιλογή του συλλόγου των διδασκόντων θα πρέπει να αιτιολογήσει πλήρως την απόφασή του αυτή προς τον Περιφερειακό Διευθυντή Εκπαίδευσης, ο οποίος παίρνει και την τελική απόφαση.</w:t>
      </w:r>
    </w:p>
    <w:p w:rsidR="00761396" w:rsidRDefault="00761396" w:rsidP="00545AEC">
      <w:pPr>
        <w:autoSpaceDE w:val="0"/>
        <w:autoSpaceDN w:val="0"/>
        <w:adjustRightInd w:val="0"/>
        <w:spacing w:after="0" w:line="240" w:lineRule="auto"/>
        <w:ind w:firstLine="720"/>
        <w:jc w:val="both"/>
        <w:rPr>
          <w:rFonts w:ascii="Arial" w:hAnsi="Arial" w:cs="Arial"/>
        </w:rPr>
      </w:pPr>
      <w:r w:rsidRPr="00545AEC">
        <w:rPr>
          <w:rFonts w:ascii="Arial" w:hAnsi="Arial" w:cs="Arial"/>
        </w:rPr>
        <w:t>Αν ο σύλλογος των διδασκόντων παραλείψει να υποβάλει πρόταση, η τοποθέτηση γίνεται με απόφαση του οικείου Διευθυντή εκπαίδευσης, ύστερα από πρόταση του οικείου ΠΥΣΠΕ-ΠΥΣΔΕ της παρ. 13 του άρθρου 21 του ν. 4327/2015, το οποίο λαμβάνει υπόψη τα προβλεπόμενα κριτήρια.</w:t>
      </w:r>
    </w:p>
    <w:p w:rsidR="00761396" w:rsidRDefault="00761396" w:rsidP="00992DEB">
      <w:pPr>
        <w:pStyle w:val="NormalWeb"/>
        <w:jc w:val="center"/>
        <w:rPr>
          <w:rFonts w:ascii="Arial" w:hAnsi="Arial" w:cs="Arial"/>
        </w:rPr>
      </w:pPr>
      <w:r>
        <w:rPr>
          <w:rStyle w:val="Strong"/>
          <w:rFonts w:ascii="Arial" w:hAnsi="Arial" w:cs="Arial"/>
          <w:sz w:val="22"/>
          <w:szCs w:val="22"/>
          <w:u w:val="single"/>
        </w:rPr>
        <w:t>Συνεδρίαση του συλλόγου διδασκόντων</w:t>
      </w:r>
    </w:p>
    <w:p w:rsidR="00761396" w:rsidRDefault="00761396" w:rsidP="00D57CC6">
      <w:pPr>
        <w:pStyle w:val="ListParagraph"/>
        <w:autoSpaceDE w:val="0"/>
        <w:autoSpaceDN w:val="0"/>
        <w:adjustRightInd w:val="0"/>
        <w:spacing w:after="0" w:line="240" w:lineRule="auto"/>
        <w:ind w:left="0" w:firstLine="709"/>
        <w:jc w:val="both"/>
        <w:rPr>
          <w:rFonts w:ascii="Arial" w:hAnsi="Arial" w:cs="Arial"/>
        </w:rPr>
      </w:pPr>
      <w:r w:rsidRPr="00ED2C81">
        <w:rPr>
          <w:rFonts w:ascii="Arial" w:hAnsi="Arial" w:cs="Arial"/>
        </w:rPr>
        <w:t xml:space="preserve">Ο σύλλογος βρίσκεται σε νόμιμη </w:t>
      </w:r>
      <w:r w:rsidRPr="00131CF2">
        <w:rPr>
          <w:rStyle w:val="Strong"/>
          <w:rFonts w:ascii="Arial" w:hAnsi="Arial" w:cs="Arial"/>
          <w:b w:val="0"/>
          <w:bCs w:val="0"/>
        </w:rPr>
        <w:t>απαρτία</w:t>
      </w:r>
      <w:r w:rsidRPr="00ED2C81">
        <w:rPr>
          <w:rFonts w:ascii="Arial" w:hAnsi="Arial" w:cs="Arial"/>
        </w:rPr>
        <w:t xml:space="preserve"> και οι αποφάσεις του είναι έγκυρες, όταν τα παρόντα μέλη είναι περισσότερα από τα απόντα.</w:t>
      </w:r>
    </w:p>
    <w:p w:rsidR="00761396" w:rsidRDefault="00761396" w:rsidP="00D57CC6">
      <w:pPr>
        <w:pStyle w:val="ListParagraph"/>
        <w:autoSpaceDE w:val="0"/>
        <w:autoSpaceDN w:val="0"/>
        <w:adjustRightInd w:val="0"/>
        <w:spacing w:after="0" w:line="240" w:lineRule="auto"/>
        <w:ind w:left="0" w:firstLine="709"/>
        <w:jc w:val="both"/>
        <w:rPr>
          <w:rFonts w:ascii="Arial" w:hAnsi="Arial" w:cs="Arial"/>
        </w:rPr>
      </w:pPr>
      <w:r>
        <w:rPr>
          <w:rFonts w:ascii="Arial" w:hAnsi="Arial" w:cs="Arial"/>
        </w:rPr>
        <w:t xml:space="preserve">Εκπαιδευτικός που διδάσκει σε περισσότερες της μιας σχολικές μονάδες ή Ε.Κ., όσον αφορά τη διαδικασία της μυστικής ψηφοφορίας για την επιλογή υποδιευθυντών σχολικών μονάδων και Ε.Κ. , ψηφίζει στη </w:t>
      </w:r>
      <w:r w:rsidRPr="00EB02AD">
        <w:rPr>
          <w:rFonts w:ascii="Arial" w:hAnsi="Arial" w:cs="Arial"/>
          <w:lang w:eastAsia="en-US"/>
        </w:rPr>
        <w:t xml:space="preserve">σχολική μονάδα </w:t>
      </w:r>
      <w:r>
        <w:rPr>
          <w:rFonts w:ascii="Arial" w:hAnsi="Arial" w:cs="Arial"/>
          <w:lang w:eastAsia="en-US"/>
        </w:rPr>
        <w:t xml:space="preserve">ή στο Ε.Κ. </w:t>
      </w:r>
      <w:r w:rsidRPr="00EB02AD">
        <w:rPr>
          <w:rFonts w:ascii="Arial" w:hAnsi="Arial" w:cs="Arial"/>
          <w:lang w:eastAsia="en-US"/>
        </w:rPr>
        <w:t>όπου έχει τις περισσότερες ώρες, με βάση την απόφαση διά</w:t>
      </w:r>
      <w:r>
        <w:rPr>
          <w:rFonts w:ascii="Arial" w:hAnsi="Arial" w:cs="Arial"/>
          <w:lang w:eastAsia="en-US"/>
        </w:rPr>
        <w:t>θεσης των Υπηρεσιακών Συμβουλίων.</w:t>
      </w:r>
    </w:p>
    <w:p w:rsidR="00761396" w:rsidRDefault="00761396" w:rsidP="00D57CC6">
      <w:pPr>
        <w:pStyle w:val="ListParagraph"/>
        <w:autoSpaceDE w:val="0"/>
        <w:autoSpaceDN w:val="0"/>
        <w:adjustRightInd w:val="0"/>
        <w:spacing w:after="0" w:line="240" w:lineRule="auto"/>
        <w:ind w:left="0" w:firstLine="709"/>
        <w:jc w:val="both"/>
        <w:rPr>
          <w:rFonts w:ascii="Arial" w:hAnsi="Arial" w:cs="Arial"/>
        </w:rPr>
      </w:pPr>
      <w:r>
        <w:rPr>
          <w:rFonts w:ascii="Arial" w:hAnsi="Arial" w:cs="Arial"/>
        </w:rPr>
        <w:t xml:space="preserve">Ο σύλλογος διδασκόντων </w:t>
      </w:r>
      <w:r w:rsidRPr="00ED2C81">
        <w:rPr>
          <w:rFonts w:ascii="Arial" w:hAnsi="Arial" w:cs="Arial"/>
        </w:rPr>
        <w:t>συγκαλείται σε συνεδρίαση ύστερα από πρόσκληση του διευθυντή (προέδρου). Επειδή η συγκεκριμένη συνεδρίαση είναι έκτακτη, η γνωστοποίηση γίνεται ή με ανάρτηση της πρόσκλησης στον πίνακα ανακοινώσεων του σχολείου ή με προφορική ειδοποίηση.</w:t>
      </w:r>
    </w:p>
    <w:p w:rsidR="00761396" w:rsidRPr="00131CF2" w:rsidRDefault="00761396" w:rsidP="00D57CC6">
      <w:pPr>
        <w:pStyle w:val="ListParagraph"/>
        <w:autoSpaceDE w:val="0"/>
        <w:autoSpaceDN w:val="0"/>
        <w:adjustRightInd w:val="0"/>
        <w:spacing w:after="0" w:line="240" w:lineRule="auto"/>
        <w:ind w:left="0" w:firstLine="709"/>
        <w:jc w:val="both"/>
        <w:rPr>
          <w:rFonts w:ascii="Arial" w:hAnsi="Arial" w:cs="Arial"/>
          <w:b/>
          <w:bCs/>
        </w:rPr>
      </w:pPr>
      <w:r w:rsidRPr="00131CF2">
        <w:rPr>
          <w:rFonts w:ascii="Arial" w:hAnsi="Arial" w:cs="Arial"/>
        </w:rPr>
        <w:t xml:space="preserve">Οι </w:t>
      </w:r>
      <w:r w:rsidRPr="00131CF2">
        <w:rPr>
          <w:rStyle w:val="Strong"/>
          <w:rFonts w:ascii="Arial" w:hAnsi="Arial" w:cs="Arial"/>
          <w:b w:val="0"/>
          <w:bCs w:val="0"/>
        </w:rPr>
        <w:t xml:space="preserve">αποφάσεις </w:t>
      </w:r>
      <w:r w:rsidRPr="00131CF2">
        <w:rPr>
          <w:rFonts w:ascii="Arial" w:hAnsi="Arial" w:cs="Arial"/>
        </w:rPr>
        <w:t xml:space="preserve">του </w:t>
      </w:r>
      <w:r>
        <w:rPr>
          <w:rFonts w:ascii="Arial" w:hAnsi="Arial" w:cs="Arial"/>
        </w:rPr>
        <w:t>σ</w:t>
      </w:r>
      <w:r w:rsidRPr="00131CF2">
        <w:rPr>
          <w:rFonts w:ascii="Arial" w:hAnsi="Arial" w:cs="Arial"/>
        </w:rPr>
        <w:t xml:space="preserve">υλλόγου </w:t>
      </w:r>
      <w:r>
        <w:rPr>
          <w:rFonts w:ascii="Arial" w:hAnsi="Arial" w:cs="Arial"/>
        </w:rPr>
        <w:t>δ</w:t>
      </w:r>
      <w:r w:rsidRPr="00131CF2">
        <w:rPr>
          <w:rFonts w:ascii="Arial" w:hAnsi="Arial" w:cs="Arial"/>
        </w:rPr>
        <w:t xml:space="preserve">ιδασκόντων λαμβάνονται με </w:t>
      </w:r>
      <w:r w:rsidRPr="00131CF2">
        <w:rPr>
          <w:rStyle w:val="Strong"/>
          <w:rFonts w:ascii="Arial" w:hAnsi="Arial" w:cs="Arial"/>
          <w:b w:val="0"/>
          <w:bCs w:val="0"/>
        </w:rPr>
        <w:t>απλή πλειοψηφία</w:t>
      </w:r>
      <w:r w:rsidRPr="00131CF2">
        <w:rPr>
          <w:rFonts w:ascii="Arial" w:hAnsi="Arial" w:cs="Arial"/>
        </w:rPr>
        <w:t xml:space="preserve"> των παρόντων. Όταν </w:t>
      </w:r>
      <w:r w:rsidRPr="00131CF2">
        <w:rPr>
          <w:rStyle w:val="Strong"/>
          <w:rFonts w:ascii="Arial" w:hAnsi="Arial" w:cs="Arial"/>
          <w:b w:val="0"/>
          <w:bCs w:val="0"/>
        </w:rPr>
        <w:t>οι προτάσεις είναι περισσότερες</w:t>
      </w:r>
      <w:r w:rsidRPr="00131CF2">
        <w:rPr>
          <w:rFonts w:ascii="Arial" w:hAnsi="Arial" w:cs="Arial"/>
        </w:rPr>
        <w:t xml:space="preserve"> και καμιά δε συγκεντρώνει την απόλυτη πλειοψηφία, η ψηφοφορία </w:t>
      </w:r>
      <w:r w:rsidRPr="00131CF2">
        <w:rPr>
          <w:rStyle w:val="Strong"/>
          <w:rFonts w:ascii="Arial" w:hAnsi="Arial" w:cs="Arial"/>
          <w:b w:val="0"/>
          <w:bCs w:val="0"/>
        </w:rPr>
        <w:t>επαναλαμβάνεται</w:t>
      </w:r>
      <w:r w:rsidRPr="00131CF2">
        <w:rPr>
          <w:rFonts w:ascii="Arial" w:hAnsi="Arial" w:cs="Arial"/>
        </w:rPr>
        <w:t xml:space="preserve"> ανάμεσα στις </w:t>
      </w:r>
      <w:r w:rsidRPr="00131CF2">
        <w:rPr>
          <w:rStyle w:val="Strong"/>
          <w:rFonts w:ascii="Arial" w:hAnsi="Arial" w:cs="Arial"/>
          <w:b w:val="0"/>
          <w:bCs w:val="0"/>
        </w:rPr>
        <w:t>δυο επικρατέστερες</w:t>
      </w:r>
      <w:r w:rsidRPr="00131CF2">
        <w:rPr>
          <w:rFonts w:ascii="Arial" w:hAnsi="Arial" w:cs="Arial"/>
          <w:b/>
          <w:bCs/>
        </w:rPr>
        <w:t>.</w:t>
      </w:r>
      <w:r w:rsidRPr="00131CF2">
        <w:rPr>
          <w:rFonts w:ascii="Arial" w:hAnsi="Arial" w:cs="Arial"/>
        </w:rPr>
        <w:t xml:space="preserve"> Το μέλος που </w:t>
      </w:r>
      <w:r w:rsidRPr="00131CF2">
        <w:rPr>
          <w:rStyle w:val="Strong"/>
          <w:rFonts w:ascii="Arial" w:hAnsi="Arial" w:cs="Arial"/>
          <w:b w:val="0"/>
          <w:bCs w:val="0"/>
        </w:rPr>
        <w:t>απέχει</w:t>
      </w:r>
      <w:r w:rsidRPr="00131CF2">
        <w:rPr>
          <w:rStyle w:val="Strong"/>
          <w:rFonts w:ascii="Arial" w:hAnsi="Arial" w:cs="Arial"/>
        </w:rPr>
        <w:t xml:space="preserve"> </w:t>
      </w:r>
      <w:r w:rsidRPr="00131CF2">
        <w:rPr>
          <w:rFonts w:ascii="Arial" w:hAnsi="Arial" w:cs="Arial"/>
        </w:rPr>
        <w:t xml:space="preserve">από την ψηφοφορία θεωρείται </w:t>
      </w:r>
      <w:r w:rsidRPr="00131CF2">
        <w:rPr>
          <w:rStyle w:val="Strong"/>
          <w:rFonts w:ascii="Arial" w:hAnsi="Arial" w:cs="Arial"/>
          <w:b w:val="0"/>
          <w:bCs w:val="0"/>
        </w:rPr>
        <w:t>απόν</w:t>
      </w:r>
      <w:r w:rsidRPr="00131CF2">
        <w:rPr>
          <w:rFonts w:ascii="Arial" w:hAnsi="Arial" w:cs="Arial"/>
          <w:b/>
          <w:bCs/>
        </w:rPr>
        <w:t>.</w:t>
      </w:r>
    </w:p>
    <w:p w:rsidR="00761396" w:rsidRPr="00131CF2" w:rsidRDefault="00761396" w:rsidP="00D57CC6">
      <w:pPr>
        <w:pStyle w:val="ListParagraph"/>
        <w:autoSpaceDE w:val="0"/>
        <w:autoSpaceDN w:val="0"/>
        <w:adjustRightInd w:val="0"/>
        <w:spacing w:after="0" w:line="240" w:lineRule="auto"/>
        <w:ind w:left="0" w:firstLine="709"/>
        <w:jc w:val="both"/>
        <w:rPr>
          <w:rStyle w:val="Strong"/>
          <w:rFonts w:ascii="Arial" w:hAnsi="Arial" w:cs="Arial"/>
          <w:b w:val="0"/>
          <w:bCs w:val="0"/>
        </w:rPr>
      </w:pPr>
      <w:r w:rsidRPr="00131CF2">
        <w:rPr>
          <w:rFonts w:ascii="Arial" w:hAnsi="Arial" w:cs="Arial"/>
        </w:rPr>
        <w:t xml:space="preserve">Οι αποφάσεις του </w:t>
      </w:r>
      <w:r>
        <w:rPr>
          <w:rFonts w:ascii="Arial" w:hAnsi="Arial" w:cs="Arial"/>
        </w:rPr>
        <w:t>σ</w:t>
      </w:r>
      <w:r w:rsidRPr="00131CF2">
        <w:rPr>
          <w:rFonts w:ascii="Arial" w:hAnsi="Arial" w:cs="Arial"/>
        </w:rPr>
        <w:t xml:space="preserve">υλλόγου </w:t>
      </w:r>
      <w:r>
        <w:rPr>
          <w:rFonts w:ascii="Arial" w:hAnsi="Arial" w:cs="Arial"/>
        </w:rPr>
        <w:t>δ</w:t>
      </w:r>
      <w:r w:rsidRPr="00131CF2">
        <w:rPr>
          <w:rFonts w:ascii="Arial" w:hAnsi="Arial" w:cs="Arial"/>
        </w:rPr>
        <w:t>ιδασκόντων κ</w:t>
      </w:r>
      <w:r w:rsidRPr="00131CF2">
        <w:rPr>
          <w:rStyle w:val="Strong"/>
          <w:rFonts w:ascii="Arial" w:hAnsi="Arial" w:cs="Arial"/>
          <w:b w:val="0"/>
          <w:bCs w:val="0"/>
        </w:rPr>
        <w:t xml:space="preserve">αταχωρούνται στο βιβλίο πράξεων του </w:t>
      </w:r>
      <w:r>
        <w:rPr>
          <w:rStyle w:val="Strong"/>
          <w:rFonts w:ascii="Arial" w:hAnsi="Arial" w:cs="Arial"/>
          <w:b w:val="0"/>
          <w:bCs w:val="0"/>
        </w:rPr>
        <w:t>σ</w:t>
      </w:r>
      <w:r w:rsidRPr="00131CF2">
        <w:rPr>
          <w:rStyle w:val="Strong"/>
          <w:rFonts w:ascii="Arial" w:hAnsi="Arial" w:cs="Arial"/>
          <w:b w:val="0"/>
          <w:bCs w:val="0"/>
        </w:rPr>
        <w:t>υλλόγου</w:t>
      </w:r>
      <w:r w:rsidRPr="00131CF2">
        <w:rPr>
          <w:rFonts w:ascii="Arial" w:hAnsi="Arial" w:cs="Arial"/>
        </w:rPr>
        <w:t xml:space="preserve"> και </w:t>
      </w:r>
      <w:r w:rsidRPr="00131CF2">
        <w:rPr>
          <w:rStyle w:val="Strong"/>
          <w:rFonts w:ascii="Arial" w:hAnsi="Arial" w:cs="Arial"/>
          <w:b w:val="0"/>
          <w:bCs w:val="0"/>
        </w:rPr>
        <w:t>υπογράφονται υποχρεωτικά</w:t>
      </w:r>
      <w:r w:rsidRPr="00131CF2">
        <w:rPr>
          <w:rFonts w:ascii="Arial" w:hAnsi="Arial" w:cs="Arial"/>
        </w:rPr>
        <w:t xml:space="preserve"> από τον πρόεδρο, τον γραμματέα και τα παρόντα μέλη. Στην ίδια πράξη καταχωρούνται και οι </w:t>
      </w:r>
      <w:r w:rsidRPr="00131CF2">
        <w:rPr>
          <w:rStyle w:val="Strong"/>
          <w:rFonts w:ascii="Arial" w:hAnsi="Arial" w:cs="Arial"/>
          <w:b w:val="0"/>
          <w:bCs w:val="0"/>
        </w:rPr>
        <w:t>απόψεις της μειοψηφίας, αν ζητηθεί.</w:t>
      </w:r>
    </w:p>
    <w:p w:rsidR="00761396" w:rsidRPr="00131CF2" w:rsidRDefault="00761396" w:rsidP="00D57CC6">
      <w:pPr>
        <w:pStyle w:val="ListParagraph"/>
        <w:autoSpaceDE w:val="0"/>
        <w:autoSpaceDN w:val="0"/>
        <w:adjustRightInd w:val="0"/>
        <w:spacing w:after="0" w:line="240" w:lineRule="auto"/>
        <w:ind w:left="0" w:firstLine="709"/>
        <w:jc w:val="both"/>
        <w:rPr>
          <w:rFonts w:ascii="Arial" w:hAnsi="Arial" w:cs="Arial"/>
        </w:rPr>
      </w:pPr>
    </w:p>
    <w:p w:rsidR="00761396" w:rsidRDefault="00761396" w:rsidP="00D57CC6">
      <w:pPr>
        <w:autoSpaceDE w:val="0"/>
        <w:autoSpaceDN w:val="0"/>
        <w:adjustRightInd w:val="0"/>
        <w:spacing w:after="0" w:line="240" w:lineRule="auto"/>
        <w:ind w:firstLine="720"/>
        <w:rPr>
          <w:rFonts w:ascii="Arial" w:hAnsi="Arial" w:cs="Arial"/>
        </w:rPr>
      </w:pPr>
    </w:p>
    <w:p w:rsidR="00761396" w:rsidRDefault="00761396" w:rsidP="00D57CC6">
      <w:pPr>
        <w:pStyle w:val="Heading2"/>
        <w:spacing w:line="240" w:lineRule="auto"/>
        <w:rPr>
          <w:rFonts w:cs="Times New Roman"/>
          <w:b/>
          <w:bCs/>
          <w:sz w:val="22"/>
          <w:szCs w:val="22"/>
        </w:rPr>
      </w:pPr>
    </w:p>
    <w:p w:rsidR="00761396" w:rsidRDefault="00761396" w:rsidP="00D57CC6">
      <w:pPr>
        <w:pStyle w:val="Heading2"/>
        <w:spacing w:line="240" w:lineRule="auto"/>
        <w:rPr>
          <w:b/>
          <w:bCs/>
          <w:sz w:val="22"/>
          <w:szCs w:val="22"/>
        </w:rPr>
      </w:pPr>
      <w:r>
        <w:rPr>
          <w:b/>
          <w:bCs/>
          <w:sz w:val="22"/>
          <w:szCs w:val="22"/>
        </w:rPr>
        <w:t xml:space="preserve">                                                                                       Ο ΥΠΟΥΡΓΟΣ </w:t>
      </w:r>
    </w:p>
    <w:p w:rsidR="00761396" w:rsidRPr="00992DEB" w:rsidRDefault="00761396" w:rsidP="00992DEB">
      <w:pPr>
        <w:rPr>
          <w:lang w:eastAsia="el-GR"/>
        </w:rPr>
      </w:pPr>
    </w:p>
    <w:p w:rsidR="00761396" w:rsidRDefault="00761396" w:rsidP="00D57CC6">
      <w:pPr>
        <w:rPr>
          <w:rFonts w:ascii="Arial" w:hAnsi="Arial" w:cs="Arial"/>
          <w:b/>
          <w:bCs/>
        </w:rPr>
      </w:pPr>
    </w:p>
    <w:p w:rsidR="00761396" w:rsidRDefault="00761396" w:rsidP="00D57CC6">
      <w:pPr>
        <w:pStyle w:val="Heading2"/>
        <w:spacing w:line="240" w:lineRule="auto"/>
        <w:rPr>
          <w:b/>
          <w:bCs/>
          <w:sz w:val="22"/>
          <w:szCs w:val="22"/>
        </w:rPr>
      </w:pPr>
      <w:r>
        <w:rPr>
          <w:b/>
          <w:bCs/>
          <w:sz w:val="22"/>
          <w:szCs w:val="22"/>
        </w:rPr>
        <w:t xml:space="preserve">                                                                                  ΚΩΝΣΤΑΝΤΙΝΟΣ ΓΑΒΡΟΓΛΟΥ</w:t>
      </w:r>
    </w:p>
    <w:p w:rsidR="00761396" w:rsidRDefault="00761396" w:rsidP="00131CF2">
      <w:pPr>
        <w:rPr>
          <w:lang w:eastAsia="el-GR"/>
        </w:rPr>
      </w:pPr>
    </w:p>
    <w:p w:rsidR="00761396" w:rsidRPr="00131CF2" w:rsidRDefault="00761396" w:rsidP="00131CF2">
      <w:pPr>
        <w:rPr>
          <w:lang w:eastAsia="el-GR"/>
        </w:rPr>
      </w:pPr>
    </w:p>
    <w:p w:rsidR="00761396" w:rsidRDefault="00761396" w:rsidP="00D57CC6">
      <w:pPr>
        <w:spacing w:after="0"/>
        <w:ind w:left="360"/>
        <w:rPr>
          <w:rFonts w:ascii="Arial" w:hAnsi="Arial" w:cs="Arial"/>
        </w:rPr>
      </w:pPr>
    </w:p>
    <w:p w:rsidR="00761396" w:rsidRDefault="00761396" w:rsidP="00D57CC6">
      <w:pPr>
        <w:spacing w:after="0"/>
        <w:rPr>
          <w:rFonts w:ascii="Arial" w:hAnsi="Arial" w:cs="Arial"/>
          <w:b/>
          <w:bCs/>
          <w:u w:val="single"/>
        </w:rPr>
      </w:pPr>
    </w:p>
    <w:p w:rsidR="00761396" w:rsidRDefault="00761396" w:rsidP="00D57CC6">
      <w:pPr>
        <w:spacing w:after="0"/>
        <w:rPr>
          <w:rFonts w:ascii="Arial" w:hAnsi="Arial" w:cs="Arial"/>
          <w:b/>
          <w:bCs/>
          <w:u w:val="single"/>
        </w:rPr>
      </w:pPr>
    </w:p>
    <w:p w:rsidR="00761396" w:rsidRDefault="00761396" w:rsidP="00D57CC6">
      <w:pPr>
        <w:spacing w:after="0"/>
        <w:rPr>
          <w:rFonts w:ascii="Arial" w:hAnsi="Arial" w:cs="Arial"/>
          <w:b/>
          <w:bCs/>
          <w:u w:val="single"/>
        </w:rPr>
      </w:pPr>
      <w:r>
        <w:rPr>
          <w:rFonts w:ascii="Arial" w:hAnsi="Arial" w:cs="Arial"/>
          <w:b/>
          <w:bCs/>
          <w:u w:val="single"/>
        </w:rPr>
        <w:t>ΕΣΩΤΕΡΙΚΗ ΔΙΑΝΟΜΗ:</w:t>
      </w:r>
    </w:p>
    <w:p w:rsidR="00761396" w:rsidRDefault="00761396" w:rsidP="00D57CC6">
      <w:pPr>
        <w:spacing w:after="0"/>
        <w:rPr>
          <w:rFonts w:ascii="Arial" w:hAnsi="Arial" w:cs="Arial"/>
        </w:rPr>
      </w:pPr>
      <w:r>
        <w:rPr>
          <w:rFonts w:ascii="Arial" w:hAnsi="Arial" w:cs="Arial"/>
        </w:rPr>
        <w:t>1) Γραφείο Υπουργού</w:t>
      </w:r>
    </w:p>
    <w:p w:rsidR="00761396" w:rsidRDefault="00761396" w:rsidP="00D57CC6">
      <w:pPr>
        <w:spacing w:after="0"/>
        <w:rPr>
          <w:rFonts w:ascii="Arial" w:hAnsi="Arial" w:cs="Arial"/>
        </w:rPr>
      </w:pPr>
      <w:r>
        <w:rPr>
          <w:rFonts w:ascii="Arial" w:hAnsi="Arial" w:cs="Arial"/>
        </w:rPr>
        <w:t>2) Γραφείο Αναπληρωτή Γενικού Γραμματέα</w:t>
      </w:r>
    </w:p>
    <w:p w:rsidR="00761396" w:rsidRDefault="00761396" w:rsidP="00D57CC6">
      <w:pPr>
        <w:spacing w:after="0"/>
        <w:rPr>
          <w:rFonts w:ascii="Arial" w:hAnsi="Arial" w:cs="Arial"/>
        </w:rPr>
      </w:pPr>
      <w:r>
        <w:rPr>
          <w:rFonts w:ascii="Arial" w:hAnsi="Arial" w:cs="Arial"/>
        </w:rPr>
        <w:t>3) Γραφείο Γενικής Διευθύντριας Π.Ε. &amp; Δ.Ε.</w:t>
      </w:r>
    </w:p>
    <w:p w:rsidR="00761396" w:rsidRDefault="00761396" w:rsidP="00D57CC6">
      <w:pPr>
        <w:spacing w:after="0"/>
        <w:rPr>
          <w:rFonts w:ascii="Arial" w:hAnsi="Arial" w:cs="Arial"/>
        </w:rPr>
      </w:pPr>
      <w:r>
        <w:rPr>
          <w:rFonts w:ascii="Arial" w:hAnsi="Arial" w:cs="Arial"/>
        </w:rPr>
        <w:t xml:space="preserve">4) Αυτοτελές Τμήμα Στελεχών Εκπαίδευσης </w:t>
      </w:r>
    </w:p>
    <w:p w:rsidR="00761396" w:rsidRDefault="00761396" w:rsidP="00D57CC6">
      <w:pPr>
        <w:spacing w:after="0"/>
        <w:rPr>
          <w:rFonts w:ascii="Arial" w:hAnsi="Arial" w:cs="Arial"/>
        </w:rPr>
      </w:pPr>
      <w:r>
        <w:rPr>
          <w:rFonts w:ascii="Arial" w:hAnsi="Arial" w:cs="Arial"/>
        </w:rPr>
        <w:t>Α/θμιας και Β/θμιας Εκπαίδευσης</w:t>
      </w:r>
    </w:p>
    <w:p w:rsidR="00761396" w:rsidRDefault="00761396" w:rsidP="00D57CC6">
      <w:pPr>
        <w:spacing w:after="0"/>
        <w:rPr>
          <w:rFonts w:ascii="Arial" w:hAnsi="Arial" w:cs="Arial"/>
        </w:rPr>
      </w:pPr>
    </w:p>
    <w:p w:rsidR="00761396" w:rsidRDefault="00761396" w:rsidP="00D57CC6">
      <w:pPr>
        <w:spacing w:after="0"/>
      </w:pPr>
    </w:p>
    <w:p w:rsidR="00761396" w:rsidRDefault="00761396" w:rsidP="00D57CC6">
      <w:pPr>
        <w:spacing w:after="0"/>
      </w:pPr>
    </w:p>
    <w:p w:rsidR="00761396" w:rsidRDefault="00761396"/>
    <w:sectPr w:rsidR="00761396" w:rsidSect="00902A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MgHelveticaUCPol-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1127C"/>
    <w:multiLevelType w:val="hybridMultilevel"/>
    <w:tmpl w:val="B32C3B2E"/>
    <w:lvl w:ilvl="0" w:tplc="63F2BD54">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2614BBA"/>
    <w:multiLevelType w:val="hybridMultilevel"/>
    <w:tmpl w:val="A3CC3DDA"/>
    <w:lvl w:ilvl="0" w:tplc="0408000F">
      <w:start w:val="1"/>
      <w:numFmt w:val="decimal"/>
      <w:lvlText w:val="%1."/>
      <w:lvlJc w:val="left"/>
      <w:pPr>
        <w:ind w:left="502"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CC6"/>
    <w:rsid w:val="00054BDB"/>
    <w:rsid w:val="00087F5A"/>
    <w:rsid w:val="00093258"/>
    <w:rsid w:val="00131CF2"/>
    <w:rsid w:val="002948BE"/>
    <w:rsid w:val="002B7F3D"/>
    <w:rsid w:val="00343A20"/>
    <w:rsid w:val="00391D94"/>
    <w:rsid w:val="00481A31"/>
    <w:rsid w:val="00486176"/>
    <w:rsid w:val="004A0D55"/>
    <w:rsid w:val="004A3AD9"/>
    <w:rsid w:val="00545AEC"/>
    <w:rsid w:val="00564C9A"/>
    <w:rsid w:val="005D3742"/>
    <w:rsid w:val="005D4D70"/>
    <w:rsid w:val="005F5687"/>
    <w:rsid w:val="006309CF"/>
    <w:rsid w:val="00681EE2"/>
    <w:rsid w:val="00727A4B"/>
    <w:rsid w:val="00741DA7"/>
    <w:rsid w:val="00746733"/>
    <w:rsid w:val="00761396"/>
    <w:rsid w:val="007D1B5A"/>
    <w:rsid w:val="00855103"/>
    <w:rsid w:val="00856F2A"/>
    <w:rsid w:val="0086240A"/>
    <w:rsid w:val="008754EF"/>
    <w:rsid w:val="00876D08"/>
    <w:rsid w:val="00881C4D"/>
    <w:rsid w:val="008F5065"/>
    <w:rsid w:val="008F7C39"/>
    <w:rsid w:val="00902A9A"/>
    <w:rsid w:val="00935C40"/>
    <w:rsid w:val="00944258"/>
    <w:rsid w:val="00992DEB"/>
    <w:rsid w:val="009B788F"/>
    <w:rsid w:val="00A314E9"/>
    <w:rsid w:val="00A4704C"/>
    <w:rsid w:val="00A76CB2"/>
    <w:rsid w:val="00A8337A"/>
    <w:rsid w:val="00A86C6C"/>
    <w:rsid w:val="00B02238"/>
    <w:rsid w:val="00B6188F"/>
    <w:rsid w:val="00C36F29"/>
    <w:rsid w:val="00CE398C"/>
    <w:rsid w:val="00CE3E4A"/>
    <w:rsid w:val="00D5451A"/>
    <w:rsid w:val="00D57CC6"/>
    <w:rsid w:val="00DD1D68"/>
    <w:rsid w:val="00EB02AD"/>
    <w:rsid w:val="00ED2C81"/>
    <w:rsid w:val="00F5133F"/>
    <w:rsid w:val="00FF7B9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C6"/>
    <w:pPr>
      <w:spacing w:after="200" w:line="276" w:lineRule="auto"/>
    </w:pPr>
    <w:rPr>
      <w:rFonts w:cs="Calibri"/>
      <w:lang w:eastAsia="en-US"/>
    </w:rPr>
  </w:style>
  <w:style w:type="paragraph" w:styleId="Heading2">
    <w:name w:val="heading 2"/>
    <w:basedOn w:val="Normal"/>
    <w:next w:val="Normal"/>
    <w:link w:val="Heading2Char"/>
    <w:uiPriority w:val="99"/>
    <w:qFormat/>
    <w:rsid w:val="00D57CC6"/>
    <w:pPr>
      <w:keepNext/>
      <w:tabs>
        <w:tab w:val="left" w:pos="5387"/>
        <w:tab w:val="right" w:pos="9214"/>
      </w:tabs>
      <w:spacing w:after="0" w:line="360" w:lineRule="auto"/>
      <w:jc w:val="both"/>
      <w:outlineLvl w:val="1"/>
    </w:pPr>
    <w:rPr>
      <w:rFonts w:ascii="Arial" w:eastAsia="Times New Roman" w:hAnsi="Arial" w:cs="Arial"/>
      <w:sz w:val="24"/>
      <w:szCs w:val="24"/>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57CC6"/>
    <w:rPr>
      <w:rFonts w:ascii="Arial" w:hAnsi="Arial" w:cs="Arial"/>
      <w:sz w:val="20"/>
      <w:szCs w:val="20"/>
      <w:lang w:eastAsia="el-GR"/>
    </w:rPr>
  </w:style>
  <w:style w:type="character" w:styleId="Hyperlink">
    <w:name w:val="Hyperlink"/>
    <w:basedOn w:val="DefaultParagraphFont"/>
    <w:uiPriority w:val="99"/>
    <w:semiHidden/>
    <w:rsid w:val="00D57CC6"/>
    <w:rPr>
      <w:color w:val="0000FF"/>
      <w:u w:val="single"/>
    </w:rPr>
  </w:style>
  <w:style w:type="paragraph" w:styleId="NormalWeb">
    <w:name w:val="Normal (Web)"/>
    <w:basedOn w:val="Normal"/>
    <w:uiPriority w:val="99"/>
    <w:rsid w:val="00D57C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Spacing">
    <w:name w:val="No Spacing"/>
    <w:uiPriority w:val="99"/>
    <w:qFormat/>
    <w:rsid w:val="00D57CC6"/>
    <w:rPr>
      <w:rFonts w:cs="Calibri"/>
      <w:lang w:eastAsia="en-US"/>
    </w:rPr>
  </w:style>
  <w:style w:type="paragraph" w:styleId="ListParagraph">
    <w:name w:val="List Paragraph"/>
    <w:basedOn w:val="Normal"/>
    <w:uiPriority w:val="99"/>
    <w:qFormat/>
    <w:rsid w:val="00D57CC6"/>
    <w:pPr>
      <w:ind w:left="720"/>
    </w:pPr>
    <w:rPr>
      <w:rFonts w:eastAsia="Times New Roman"/>
      <w:lang w:eastAsia="el-GR"/>
    </w:rPr>
  </w:style>
  <w:style w:type="character" w:styleId="Strong">
    <w:name w:val="Strong"/>
    <w:basedOn w:val="DefaultParagraphFont"/>
    <w:uiPriority w:val="99"/>
    <w:qFormat/>
    <w:rsid w:val="00D57CC6"/>
    <w:rPr>
      <w:b/>
      <w:bCs/>
    </w:rPr>
  </w:style>
  <w:style w:type="paragraph" w:styleId="BalloonText">
    <w:name w:val="Balloon Text"/>
    <w:basedOn w:val="Normal"/>
    <w:link w:val="BalloonTextChar"/>
    <w:uiPriority w:val="99"/>
    <w:semiHidden/>
    <w:rsid w:val="00D5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473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openxmlformats.org/officeDocument/2006/relationships/settings" Target="settings.xml"/><Relationship Id="rId7" Type="http://schemas.openxmlformats.org/officeDocument/2006/relationships/hyperlink" Target="mailto:dppe@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2276</Words>
  <Characters>12296</Characters>
  <Application>Microsoft Office Outlook</Application>
  <DocSecurity>0</DocSecurity>
  <Lines>0</Lines>
  <Paragraphs>0</Paragraphs>
  <ScaleCrop>false</ScaleCrop>
  <Company>info-quest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dc:description/>
  <cp:lastModifiedBy>*</cp:lastModifiedBy>
  <cp:revision>2</cp:revision>
  <cp:lastPrinted>2017-08-25T06:09:00Z</cp:lastPrinted>
  <dcterms:created xsi:type="dcterms:W3CDTF">2017-08-31T08:29:00Z</dcterms:created>
  <dcterms:modified xsi:type="dcterms:W3CDTF">2017-08-31T08:29:00Z</dcterms:modified>
</cp:coreProperties>
</file>